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118F80" w14:textId="77777777" w:rsidR="00EC08AE" w:rsidRPr="009867DE" w:rsidRDefault="009867DE" w:rsidP="00EC08AE">
      <w:pPr>
        <w:jc w:val="center"/>
        <w:rPr>
          <w:rFonts w:ascii="Cracked Code" w:hAnsi="Cracked Code"/>
          <w:sz w:val="32"/>
        </w:rPr>
      </w:pPr>
      <w:r w:rsidRPr="009867DE">
        <w:rPr>
          <w:rFonts w:ascii="Cracked Code" w:hAnsi="Cracked Code"/>
          <w:sz w:val="32"/>
        </w:rPr>
        <w:t>CODAGE ET TYPAGE</w:t>
      </w:r>
    </w:p>
    <w:p w14:paraId="4EBAEDA0" w14:textId="77777777" w:rsidR="00EC08AE" w:rsidRDefault="00EC08AE" w:rsidP="00EC08AE">
      <w:pPr>
        <w:jc w:val="both"/>
      </w:pPr>
    </w:p>
    <w:p w14:paraId="743B01F1" w14:textId="77777777" w:rsidR="00EC08AE" w:rsidRPr="001F07E3" w:rsidRDefault="00EC08AE" w:rsidP="00EC08AE">
      <w:pPr>
        <w:numPr>
          <w:ilvl w:val="0"/>
          <w:numId w:val="2"/>
        </w:numPr>
        <w:jc w:val="both"/>
      </w:pPr>
      <w:r>
        <w:rPr>
          <w:u w:val="single"/>
        </w:rPr>
        <w:t>À l’intérieur d’un microprocesseur…</w:t>
      </w:r>
    </w:p>
    <w:p w14:paraId="16C66D32" w14:textId="77777777" w:rsidR="00EC08AE" w:rsidRDefault="00EC08AE" w:rsidP="00EC08AE">
      <w:pPr>
        <w:jc w:val="both"/>
      </w:pPr>
      <w:r>
        <w:t>Dans un ordinateur, il n’y a que des 0 et des 1… si l’on peut dire, puisqu’en fait il n’y a que du courant électrique, qui passe plus ou moins bien dans les circuits ! Quand il passe bien, on dit que c’est 1, quand il passe mal ou pas, on dit que c’est 0. On aurait pu dire blanc et noir tout aussi bien, c’est un choix, pas tout à fait arbitraire cependant comme on va le voir ci-dessous.</w:t>
      </w:r>
    </w:p>
    <w:p w14:paraId="5557C758" w14:textId="77777777" w:rsidR="00EC08AE" w:rsidRDefault="00EC08AE" w:rsidP="00EC08AE">
      <w:pPr>
        <w:jc w:val="both"/>
      </w:pPr>
      <w:r>
        <w:t>On doit donc trouver une correspondance, un code (pas secret !), pour faire correspondre ces chiffres aux données que l’on manipule.</w:t>
      </w:r>
    </w:p>
    <w:p w14:paraId="23874CF1" w14:textId="77777777" w:rsidR="00EC08AE" w:rsidRDefault="00EC08AE" w:rsidP="00EC08AE">
      <w:pPr>
        <w:jc w:val="both"/>
      </w:pPr>
      <w:r>
        <w:t>Puisque l’ordinateur travaille avec des 0 et des 1, on utilise naturellement la base 2, qui n’utilise que les chiffres 0 et 1 pour représenter les nombres :</w:t>
      </w:r>
    </w:p>
    <w:tbl>
      <w:tblPr>
        <w:tblW w:w="6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00"/>
        <w:gridCol w:w="551"/>
        <w:gridCol w:w="552"/>
        <w:gridCol w:w="552"/>
        <w:gridCol w:w="552"/>
        <w:gridCol w:w="552"/>
        <w:gridCol w:w="552"/>
        <w:gridCol w:w="552"/>
        <w:gridCol w:w="552"/>
        <w:gridCol w:w="866"/>
      </w:tblGrid>
      <w:tr w:rsidR="00EC08AE" w14:paraId="65B8244E" w14:textId="77777777">
        <w:trPr>
          <w:trHeight w:val="260"/>
          <w:jc w:val="center"/>
        </w:trPr>
        <w:tc>
          <w:tcPr>
            <w:tcW w:w="1500" w:type="dxa"/>
            <w:shd w:val="clear" w:color="auto" w:fill="auto"/>
            <w:noWrap/>
            <w:tcMar>
              <w:top w:w="13" w:type="dxa"/>
              <w:left w:w="13" w:type="dxa"/>
              <w:bottom w:w="0" w:type="dxa"/>
              <w:right w:w="13" w:type="dxa"/>
            </w:tcMar>
            <w:vAlign w:val="bottom"/>
          </w:tcPr>
          <w:p w14:paraId="189F8874" w14:textId="77777777" w:rsidR="00EC08AE" w:rsidRPr="001F07E3" w:rsidRDefault="00EC08AE" w:rsidP="00646406">
            <w:pPr>
              <w:rPr>
                <w:rFonts w:ascii="Verdana" w:hAnsi="Verdana"/>
              </w:rPr>
            </w:pPr>
            <w:r w:rsidRPr="001F07E3">
              <w:t>Base 10</w:t>
            </w:r>
          </w:p>
        </w:tc>
        <w:tc>
          <w:tcPr>
            <w:tcW w:w="551" w:type="dxa"/>
            <w:shd w:val="clear" w:color="auto" w:fill="auto"/>
            <w:noWrap/>
            <w:tcMar>
              <w:top w:w="13" w:type="dxa"/>
              <w:left w:w="13" w:type="dxa"/>
              <w:bottom w:w="0" w:type="dxa"/>
              <w:right w:w="13" w:type="dxa"/>
            </w:tcMar>
            <w:vAlign w:val="bottom"/>
          </w:tcPr>
          <w:p w14:paraId="3B4287E2" w14:textId="77777777" w:rsidR="00EC08AE" w:rsidRPr="001F07E3" w:rsidRDefault="00EC08AE" w:rsidP="00646406">
            <w:pPr>
              <w:jc w:val="right"/>
              <w:rPr>
                <w:rFonts w:ascii="Verdana" w:hAnsi="Verdana"/>
              </w:rPr>
            </w:pPr>
            <w:r w:rsidRPr="001F07E3">
              <w:t>0</w:t>
            </w:r>
          </w:p>
        </w:tc>
        <w:tc>
          <w:tcPr>
            <w:tcW w:w="552" w:type="dxa"/>
            <w:shd w:val="clear" w:color="auto" w:fill="auto"/>
            <w:noWrap/>
            <w:tcMar>
              <w:top w:w="13" w:type="dxa"/>
              <w:left w:w="13" w:type="dxa"/>
              <w:bottom w:w="0" w:type="dxa"/>
              <w:right w:w="13" w:type="dxa"/>
            </w:tcMar>
            <w:vAlign w:val="bottom"/>
          </w:tcPr>
          <w:p w14:paraId="0263B65B" w14:textId="77777777" w:rsidR="00EC08AE" w:rsidRPr="001F07E3" w:rsidRDefault="00EC08AE" w:rsidP="00646406">
            <w:pPr>
              <w:jc w:val="right"/>
              <w:rPr>
                <w:rFonts w:ascii="Verdana" w:hAnsi="Verdana"/>
              </w:rPr>
            </w:pPr>
            <w:r w:rsidRPr="001F07E3">
              <w:t>1</w:t>
            </w:r>
          </w:p>
        </w:tc>
        <w:tc>
          <w:tcPr>
            <w:tcW w:w="552" w:type="dxa"/>
            <w:shd w:val="clear" w:color="auto" w:fill="auto"/>
            <w:noWrap/>
            <w:tcMar>
              <w:top w:w="13" w:type="dxa"/>
              <w:left w:w="13" w:type="dxa"/>
              <w:bottom w:w="0" w:type="dxa"/>
              <w:right w:w="13" w:type="dxa"/>
            </w:tcMar>
            <w:vAlign w:val="bottom"/>
          </w:tcPr>
          <w:p w14:paraId="46577EF3" w14:textId="77777777" w:rsidR="00EC08AE" w:rsidRPr="001F07E3" w:rsidRDefault="00EC08AE" w:rsidP="00646406">
            <w:pPr>
              <w:jc w:val="right"/>
              <w:rPr>
                <w:rFonts w:ascii="Verdana" w:hAnsi="Verdana"/>
              </w:rPr>
            </w:pPr>
            <w:r w:rsidRPr="001F07E3">
              <w:t>2</w:t>
            </w:r>
          </w:p>
        </w:tc>
        <w:tc>
          <w:tcPr>
            <w:tcW w:w="552" w:type="dxa"/>
            <w:shd w:val="clear" w:color="auto" w:fill="auto"/>
            <w:noWrap/>
            <w:tcMar>
              <w:top w:w="13" w:type="dxa"/>
              <w:left w:w="13" w:type="dxa"/>
              <w:bottom w:w="0" w:type="dxa"/>
              <w:right w:w="13" w:type="dxa"/>
            </w:tcMar>
            <w:vAlign w:val="bottom"/>
          </w:tcPr>
          <w:p w14:paraId="25AE0B78" w14:textId="77777777" w:rsidR="00EC08AE" w:rsidRPr="001F07E3" w:rsidRDefault="00EC08AE" w:rsidP="00646406">
            <w:pPr>
              <w:jc w:val="right"/>
              <w:rPr>
                <w:rFonts w:ascii="Verdana" w:hAnsi="Verdana"/>
              </w:rPr>
            </w:pPr>
            <w:r w:rsidRPr="001F07E3">
              <w:t>3</w:t>
            </w:r>
          </w:p>
        </w:tc>
        <w:tc>
          <w:tcPr>
            <w:tcW w:w="552" w:type="dxa"/>
            <w:shd w:val="clear" w:color="auto" w:fill="auto"/>
            <w:noWrap/>
            <w:tcMar>
              <w:top w:w="13" w:type="dxa"/>
              <w:left w:w="13" w:type="dxa"/>
              <w:bottom w:w="0" w:type="dxa"/>
              <w:right w:w="13" w:type="dxa"/>
            </w:tcMar>
            <w:vAlign w:val="bottom"/>
          </w:tcPr>
          <w:p w14:paraId="20FAC73F" w14:textId="77777777" w:rsidR="00EC08AE" w:rsidRPr="001F07E3" w:rsidRDefault="00EC08AE" w:rsidP="00646406">
            <w:pPr>
              <w:jc w:val="right"/>
              <w:rPr>
                <w:rFonts w:ascii="Verdana" w:hAnsi="Verdana"/>
              </w:rPr>
            </w:pPr>
            <w:r w:rsidRPr="001F07E3">
              <w:t>4</w:t>
            </w:r>
          </w:p>
        </w:tc>
        <w:tc>
          <w:tcPr>
            <w:tcW w:w="552" w:type="dxa"/>
            <w:shd w:val="clear" w:color="auto" w:fill="auto"/>
            <w:noWrap/>
            <w:tcMar>
              <w:top w:w="13" w:type="dxa"/>
              <w:left w:w="13" w:type="dxa"/>
              <w:bottom w:w="0" w:type="dxa"/>
              <w:right w:w="13" w:type="dxa"/>
            </w:tcMar>
            <w:vAlign w:val="bottom"/>
          </w:tcPr>
          <w:p w14:paraId="4FBA8EC2" w14:textId="77777777" w:rsidR="00EC08AE" w:rsidRPr="001F07E3" w:rsidRDefault="00EC08AE" w:rsidP="00646406">
            <w:pPr>
              <w:jc w:val="right"/>
              <w:rPr>
                <w:rFonts w:ascii="Verdana" w:hAnsi="Verdana"/>
              </w:rPr>
            </w:pPr>
            <w:r w:rsidRPr="001F07E3">
              <w:t>5</w:t>
            </w:r>
          </w:p>
        </w:tc>
        <w:tc>
          <w:tcPr>
            <w:tcW w:w="552" w:type="dxa"/>
            <w:shd w:val="clear" w:color="auto" w:fill="auto"/>
            <w:noWrap/>
            <w:tcMar>
              <w:top w:w="13" w:type="dxa"/>
              <w:left w:w="13" w:type="dxa"/>
              <w:bottom w:w="0" w:type="dxa"/>
              <w:right w:w="13" w:type="dxa"/>
            </w:tcMar>
            <w:vAlign w:val="bottom"/>
          </w:tcPr>
          <w:p w14:paraId="43037E45" w14:textId="77777777" w:rsidR="00EC08AE" w:rsidRPr="001F07E3" w:rsidRDefault="00EC08AE" w:rsidP="00646406">
            <w:pPr>
              <w:jc w:val="right"/>
              <w:rPr>
                <w:rFonts w:ascii="Verdana" w:hAnsi="Verdana"/>
              </w:rPr>
            </w:pPr>
            <w:r w:rsidRPr="001F07E3">
              <w:t>6</w:t>
            </w:r>
          </w:p>
        </w:tc>
        <w:tc>
          <w:tcPr>
            <w:tcW w:w="552" w:type="dxa"/>
            <w:shd w:val="clear" w:color="auto" w:fill="auto"/>
            <w:noWrap/>
            <w:tcMar>
              <w:top w:w="13" w:type="dxa"/>
              <w:left w:w="13" w:type="dxa"/>
              <w:bottom w:w="0" w:type="dxa"/>
              <w:right w:w="13" w:type="dxa"/>
            </w:tcMar>
            <w:vAlign w:val="bottom"/>
          </w:tcPr>
          <w:p w14:paraId="780FF614" w14:textId="77777777" w:rsidR="00EC08AE" w:rsidRPr="001F07E3" w:rsidRDefault="00EC08AE" w:rsidP="00646406">
            <w:pPr>
              <w:jc w:val="right"/>
              <w:rPr>
                <w:rFonts w:ascii="Verdana" w:hAnsi="Verdana"/>
              </w:rPr>
            </w:pPr>
            <w:r w:rsidRPr="001F07E3">
              <w:t>7</w:t>
            </w:r>
          </w:p>
        </w:tc>
        <w:tc>
          <w:tcPr>
            <w:tcW w:w="866" w:type="dxa"/>
            <w:shd w:val="clear" w:color="auto" w:fill="auto"/>
            <w:noWrap/>
            <w:tcMar>
              <w:top w:w="13" w:type="dxa"/>
              <w:left w:w="13" w:type="dxa"/>
              <w:bottom w:w="0" w:type="dxa"/>
              <w:right w:w="13" w:type="dxa"/>
            </w:tcMar>
            <w:vAlign w:val="bottom"/>
          </w:tcPr>
          <w:p w14:paraId="17605561" w14:textId="77777777" w:rsidR="00EC08AE" w:rsidRPr="001F07E3" w:rsidRDefault="00EC08AE" w:rsidP="00646406">
            <w:pPr>
              <w:jc w:val="right"/>
              <w:rPr>
                <w:rFonts w:ascii="Verdana" w:hAnsi="Verdana"/>
              </w:rPr>
            </w:pPr>
            <w:r w:rsidRPr="001F07E3">
              <w:t>8</w:t>
            </w:r>
          </w:p>
        </w:tc>
      </w:tr>
      <w:tr w:rsidR="00EC08AE" w14:paraId="491EA19C" w14:textId="77777777">
        <w:trPr>
          <w:trHeight w:val="260"/>
          <w:jc w:val="center"/>
        </w:trPr>
        <w:tc>
          <w:tcPr>
            <w:tcW w:w="1500" w:type="dxa"/>
            <w:shd w:val="clear" w:color="auto" w:fill="auto"/>
            <w:noWrap/>
            <w:tcMar>
              <w:top w:w="13" w:type="dxa"/>
              <w:left w:w="13" w:type="dxa"/>
              <w:bottom w:w="0" w:type="dxa"/>
              <w:right w:w="13" w:type="dxa"/>
            </w:tcMar>
            <w:vAlign w:val="bottom"/>
          </w:tcPr>
          <w:p w14:paraId="6455BBC5" w14:textId="77777777" w:rsidR="00EC08AE" w:rsidRPr="001F07E3" w:rsidRDefault="00EC08AE" w:rsidP="00646406">
            <w:pPr>
              <w:rPr>
                <w:rFonts w:ascii="Verdana" w:hAnsi="Verdana"/>
              </w:rPr>
            </w:pPr>
            <w:r w:rsidRPr="001F07E3">
              <w:t>Base 2</w:t>
            </w:r>
          </w:p>
        </w:tc>
        <w:tc>
          <w:tcPr>
            <w:tcW w:w="551" w:type="dxa"/>
            <w:shd w:val="clear" w:color="auto" w:fill="auto"/>
            <w:noWrap/>
            <w:tcMar>
              <w:top w:w="13" w:type="dxa"/>
              <w:left w:w="13" w:type="dxa"/>
              <w:bottom w:w="0" w:type="dxa"/>
              <w:right w:w="13" w:type="dxa"/>
            </w:tcMar>
            <w:vAlign w:val="bottom"/>
          </w:tcPr>
          <w:p w14:paraId="481162F0" w14:textId="77777777" w:rsidR="00EC08AE" w:rsidRPr="001F07E3" w:rsidRDefault="00EC08AE" w:rsidP="00646406">
            <w:pPr>
              <w:jc w:val="right"/>
              <w:rPr>
                <w:rFonts w:ascii="Verdana" w:hAnsi="Verdana"/>
              </w:rPr>
            </w:pPr>
            <w:r w:rsidRPr="001F07E3">
              <w:t>0</w:t>
            </w:r>
          </w:p>
        </w:tc>
        <w:tc>
          <w:tcPr>
            <w:tcW w:w="552" w:type="dxa"/>
            <w:shd w:val="clear" w:color="auto" w:fill="auto"/>
            <w:noWrap/>
            <w:tcMar>
              <w:top w:w="13" w:type="dxa"/>
              <w:left w:w="13" w:type="dxa"/>
              <w:bottom w:w="0" w:type="dxa"/>
              <w:right w:w="13" w:type="dxa"/>
            </w:tcMar>
            <w:vAlign w:val="bottom"/>
          </w:tcPr>
          <w:p w14:paraId="5E0D5A04" w14:textId="77777777" w:rsidR="00EC08AE" w:rsidRPr="001F07E3" w:rsidRDefault="00EC08AE" w:rsidP="00646406">
            <w:pPr>
              <w:jc w:val="right"/>
              <w:rPr>
                <w:rFonts w:ascii="Verdana" w:hAnsi="Verdana"/>
              </w:rPr>
            </w:pPr>
            <w:r w:rsidRPr="001F07E3">
              <w:t>1</w:t>
            </w:r>
          </w:p>
        </w:tc>
        <w:tc>
          <w:tcPr>
            <w:tcW w:w="552" w:type="dxa"/>
            <w:shd w:val="clear" w:color="auto" w:fill="auto"/>
            <w:noWrap/>
            <w:tcMar>
              <w:top w:w="13" w:type="dxa"/>
              <w:left w:w="13" w:type="dxa"/>
              <w:bottom w:w="0" w:type="dxa"/>
              <w:right w:w="13" w:type="dxa"/>
            </w:tcMar>
            <w:vAlign w:val="bottom"/>
          </w:tcPr>
          <w:p w14:paraId="41433A92" w14:textId="77777777" w:rsidR="00EC08AE" w:rsidRPr="001F07E3" w:rsidRDefault="00EC08AE" w:rsidP="00646406">
            <w:pPr>
              <w:jc w:val="right"/>
              <w:rPr>
                <w:rFonts w:ascii="Verdana" w:hAnsi="Verdana"/>
              </w:rPr>
            </w:pPr>
            <w:r w:rsidRPr="001F07E3">
              <w:t>10</w:t>
            </w:r>
          </w:p>
        </w:tc>
        <w:tc>
          <w:tcPr>
            <w:tcW w:w="552" w:type="dxa"/>
            <w:shd w:val="clear" w:color="auto" w:fill="auto"/>
            <w:noWrap/>
            <w:tcMar>
              <w:top w:w="13" w:type="dxa"/>
              <w:left w:w="13" w:type="dxa"/>
              <w:bottom w:w="0" w:type="dxa"/>
              <w:right w:w="13" w:type="dxa"/>
            </w:tcMar>
            <w:vAlign w:val="bottom"/>
          </w:tcPr>
          <w:p w14:paraId="4B2ADB30" w14:textId="77777777" w:rsidR="00EC08AE" w:rsidRPr="001F07E3" w:rsidRDefault="00EC08AE" w:rsidP="00646406">
            <w:pPr>
              <w:jc w:val="right"/>
              <w:rPr>
                <w:rFonts w:ascii="Verdana" w:hAnsi="Verdana"/>
              </w:rPr>
            </w:pPr>
            <w:r w:rsidRPr="001F07E3">
              <w:t>11</w:t>
            </w:r>
          </w:p>
        </w:tc>
        <w:tc>
          <w:tcPr>
            <w:tcW w:w="552" w:type="dxa"/>
            <w:shd w:val="clear" w:color="auto" w:fill="auto"/>
            <w:noWrap/>
            <w:tcMar>
              <w:top w:w="13" w:type="dxa"/>
              <w:left w:w="13" w:type="dxa"/>
              <w:bottom w:w="0" w:type="dxa"/>
              <w:right w:w="13" w:type="dxa"/>
            </w:tcMar>
            <w:vAlign w:val="bottom"/>
          </w:tcPr>
          <w:p w14:paraId="4627ACB5" w14:textId="77777777" w:rsidR="00EC08AE" w:rsidRPr="001F07E3" w:rsidRDefault="00EC08AE" w:rsidP="00646406">
            <w:pPr>
              <w:jc w:val="right"/>
              <w:rPr>
                <w:rFonts w:ascii="Verdana" w:hAnsi="Verdana"/>
              </w:rPr>
            </w:pPr>
            <w:r w:rsidRPr="001F07E3">
              <w:t>100</w:t>
            </w:r>
          </w:p>
        </w:tc>
        <w:tc>
          <w:tcPr>
            <w:tcW w:w="552" w:type="dxa"/>
            <w:shd w:val="clear" w:color="auto" w:fill="auto"/>
            <w:noWrap/>
            <w:tcMar>
              <w:top w:w="13" w:type="dxa"/>
              <w:left w:w="13" w:type="dxa"/>
              <w:bottom w:w="0" w:type="dxa"/>
              <w:right w:w="13" w:type="dxa"/>
            </w:tcMar>
            <w:vAlign w:val="bottom"/>
          </w:tcPr>
          <w:p w14:paraId="7B1987A6" w14:textId="77777777" w:rsidR="00EC08AE" w:rsidRPr="001F07E3" w:rsidRDefault="00EC08AE" w:rsidP="00646406">
            <w:pPr>
              <w:jc w:val="right"/>
              <w:rPr>
                <w:rFonts w:ascii="Verdana" w:hAnsi="Verdana"/>
              </w:rPr>
            </w:pPr>
            <w:r w:rsidRPr="001F07E3">
              <w:t>101</w:t>
            </w:r>
          </w:p>
        </w:tc>
        <w:tc>
          <w:tcPr>
            <w:tcW w:w="552" w:type="dxa"/>
            <w:shd w:val="clear" w:color="auto" w:fill="auto"/>
            <w:noWrap/>
            <w:tcMar>
              <w:top w:w="13" w:type="dxa"/>
              <w:left w:w="13" w:type="dxa"/>
              <w:bottom w:w="0" w:type="dxa"/>
              <w:right w:w="13" w:type="dxa"/>
            </w:tcMar>
            <w:vAlign w:val="bottom"/>
          </w:tcPr>
          <w:p w14:paraId="1D75DABA" w14:textId="77777777" w:rsidR="00EC08AE" w:rsidRPr="001F07E3" w:rsidRDefault="00EC08AE" w:rsidP="00646406">
            <w:pPr>
              <w:jc w:val="right"/>
              <w:rPr>
                <w:rFonts w:ascii="Verdana" w:hAnsi="Verdana"/>
              </w:rPr>
            </w:pPr>
            <w:r w:rsidRPr="001F07E3">
              <w:t>110</w:t>
            </w:r>
          </w:p>
        </w:tc>
        <w:tc>
          <w:tcPr>
            <w:tcW w:w="552" w:type="dxa"/>
            <w:shd w:val="clear" w:color="auto" w:fill="auto"/>
            <w:noWrap/>
            <w:tcMar>
              <w:top w:w="13" w:type="dxa"/>
              <w:left w:w="13" w:type="dxa"/>
              <w:bottom w:w="0" w:type="dxa"/>
              <w:right w:w="13" w:type="dxa"/>
            </w:tcMar>
            <w:vAlign w:val="bottom"/>
          </w:tcPr>
          <w:p w14:paraId="4D54C8F1" w14:textId="77777777" w:rsidR="00EC08AE" w:rsidRPr="001F07E3" w:rsidRDefault="00EC08AE" w:rsidP="00646406">
            <w:pPr>
              <w:jc w:val="right"/>
              <w:rPr>
                <w:rFonts w:ascii="Verdana" w:hAnsi="Verdana"/>
              </w:rPr>
            </w:pPr>
            <w:r w:rsidRPr="001F07E3">
              <w:t>111</w:t>
            </w:r>
          </w:p>
        </w:tc>
        <w:tc>
          <w:tcPr>
            <w:tcW w:w="866" w:type="dxa"/>
            <w:shd w:val="clear" w:color="auto" w:fill="auto"/>
            <w:noWrap/>
            <w:tcMar>
              <w:top w:w="13" w:type="dxa"/>
              <w:left w:w="13" w:type="dxa"/>
              <w:bottom w:w="0" w:type="dxa"/>
              <w:right w:w="13" w:type="dxa"/>
            </w:tcMar>
            <w:vAlign w:val="bottom"/>
          </w:tcPr>
          <w:p w14:paraId="48ADA84E" w14:textId="77777777" w:rsidR="00EC08AE" w:rsidRPr="001F07E3" w:rsidRDefault="00EC08AE" w:rsidP="00646406">
            <w:pPr>
              <w:jc w:val="right"/>
              <w:rPr>
                <w:rFonts w:ascii="Verdana" w:hAnsi="Verdana"/>
              </w:rPr>
            </w:pPr>
            <w:r w:rsidRPr="001F07E3">
              <w:t>1000</w:t>
            </w:r>
          </w:p>
        </w:tc>
      </w:tr>
    </w:tbl>
    <w:p w14:paraId="372ABF61" w14:textId="77777777" w:rsidR="00EC08AE" w:rsidRDefault="00EC08AE" w:rsidP="00EC08AE">
      <w:pPr>
        <w:jc w:val="both"/>
      </w:pPr>
    </w:p>
    <w:p w14:paraId="7DFCC0AE" w14:textId="77777777" w:rsidR="00EC08AE" w:rsidRDefault="00EC08AE" w:rsidP="00EC08AE">
      <w:pPr>
        <w:jc w:val="both"/>
      </w:pPr>
      <w:r>
        <w:t xml:space="preserve">La valeur 0 ou 1 s’appelle un </w:t>
      </w:r>
      <w:r w:rsidRPr="001F07E3">
        <w:rPr>
          <w:i/>
        </w:rPr>
        <w:t>bit</w:t>
      </w:r>
      <w:r>
        <w:t xml:space="preserve"> (</w:t>
      </w:r>
      <w:proofErr w:type="spellStart"/>
      <w:r>
        <w:t>binary</w:t>
      </w:r>
      <w:proofErr w:type="spellEnd"/>
      <w:r>
        <w:t xml:space="preserve"> digit). Ces valeurs sont groupées suivant des puissances de 2, en effet là aussi c’est plus simple pour l’ordinateur de gérer les circuits suivants des puissances de 2. 8 bits forment un </w:t>
      </w:r>
      <w:r w:rsidRPr="001F07E3">
        <w:rPr>
          <w:i/>
        </w:rPr>
        <w:t>octet</w:t>
      </w:r>
      <w:r>
        <w:t xml:space="preserve">. Un byte est souvent un octet, mais pas toujours… je vous déconseille d’utiliser ce terme tant que vous n’en aurez pas la définition exacte (qui dépasse le cadre de l’ISN). Un </w:t>
      </w:r>
      <w:r w:rsidRPr="001F07E3">
        <w:rPr>
          <w:i/>
        </w:rPr>
        <w:t>mot</w:t>
      </w:r>
      <w:r>
        <w:t xml:space="preserve"> est l’unité de base manipulée par un microprocesseur. Les ordinateurs actuels utilisent des mots de 8, 16, 32 ou 64 bits (respectivement appelés octet, mot, double mot, quadruple mot). Vous pouvez constater que « mot » est mal défini…</w:t>
      </w:r>
    </w:p>
    <w:p w14:paraId="6478C83F" w14:textId="77777777" w:rsidR="00EC08AE" w:rsidRDefault="00EC08AE" w:rsidP="00EC08AE">
      <w:pPr>
        <w:jc w:val="both"/>
      </w:pPr>
    </w:p>
    <w:p w14:paraId="08A70E9A" w14:textId="77777777" w:rsidR="00EC08AE" w:rsidRPr="001F07E3" w:rsidRDefault="00EC08AE" w:rsidP="00EC08AE">
      <w:pPr>
        <w:numPr>
          <w:ilvl w:val="0"/>
          <w:numId w:val="2"/>
        </w:numPr>
        <w:jc w:val="both"/>
      </w:pPr>
      <w:r>
        <w:rPr>
          <w:u w:val="single"/>
        </w:rPr>
        <w:t>Les types et leur représentation.</w:t>
      </w:r>
    </w:p>
    <w:p w14:paraId="0BE7EB23" w14:textId="77777777" w:rsidR="00EC08AE" w:rsidRDefault="00EC08AE" w:rsidP="00EC08AE">
      <w:pPr>
        <w:jc w:val="both"/>
      </w:pPr>
      <w:r>
        <w:t>Les données sont d’un certain type : nombre, caractère,</w:t>
      </w:r>
      <w:r w:rsidR="009E6263">
        <w:t xml:space="preserve"> texte, image</w:t>
      </w:r>
      <w:r>
        <w:t>… Les types de données rencontrés dans les différents langages de programmation se recoupent en grande partie. Les données sont toutes traduites en 0 et 1 dans la machine, mais le codage associé à un type permet de « comprendre » la donnée.</w:t>
      </w:r>
      <w:r w:rsidR="002D6F59">
        <w:t xml:space="preserve"> Avant de voir comment sont codés les différents types en machine, il est nécessaire de faire un petit crochet par les mathématiques.</w:t>
      </w:r>
    </w:p>
    <w:p w14:paraId="5B34523D" w14:textId="77777777" w:rsidR="009E6263" w:rsidRDefault="009E6263" w:rsidP="00EC08AE">
      <w:pPr>
        <w:jc w:val="both"/>
      </w:pPr>
    </w:p>
    <w:p w14:paraId="0143D4AB" w14:textId="77777777" w:rsidR="009E6263" w:rsidRPr="009E6263" w:rsidRDefault="009E6263" w:rsidP="009E6263">
      <w:pPr>
        <w:numPr>
          <w:ilvl w:val="0"/>
          <w:numId w:val="2"/>
        </w:numPr>
        <w:jc w:val="both"/>
      </w:pPr>
      <w:r>
        <w:rPr>
          <w:u w:val="single"/>
        </w:rPr>
        <w:t>Bases de numération.</w:t>
      </w:r>
    </w:p>
    <w:p w14:paraId="224243D1" w14:textId="77777777" w:rsidR="009E6263" w:rsidRPr="001E4902" w:rsidRDefault="009E6263" w:rsidP="009E6263">
      <w:pPr>
        <w:numPr>
          <w:ilvl w:val="1"/>
          <w:numId w:val="2"/>
        </w:numPr>
        <w:jc w:val="both"/>
      </w:pPr>
      <w:r>
        <w:rPr>
          <w:u w:val="single"/>
        </w:rPr>
        <w:t>La base 10</w:t>
      </w:r>
      <w:r w:rsidR="00061321">
        <w:rPr>
          <w:u w:val="single"/>
        </w:rPr>
        <w:t xml:space="preserve"> (numération décimale)</w:t>
      </w:r>
      <w:r>
        <w:rPr>
          <w:u w:val="single"/>
        </w:rPr>
        <w:t>.</w:t>
      </w:r>
    </w:p>
    <w:p w14:paraId="63307C65" w14:textId="77777777" w:rsidR="001E7C88" w:rsidRDefault="00865F41" w:rsidP="001E7C88">
      <w:pPr>
        <w:ind w:left="1080"/>
        <w:jc w:val="both"/>
      </w:pPr>
      <w:r>
        <w:t xml:space="preserve">Le principe de la numération positionnelle est d’exprimer un nombre en fonction </w:t>
      </w:r>
      <w:r w:rsidR="001E7C88">
        <w:t>de symboles</w:t>
      </w:r>
      <w:r w:rsidR="0029252B">
        <w:t xml:space="preserve"> et de</w:t>
      </w:r>
      <w:r>
        <w:t xml:space="preserve"> puissances de la base </w:t>
      </w:r>
      <w:r w:rsidR="001E7C88">
        <w:t>de numération, ce qui sera plus clair avec un exemple en base 10 :</w:t>
      </w:r>
    </w:p>
    <w:p w14:paraId="5621215E" w14:textId="77777777" w:rsidR="001E7C88" w:rsidRDefault="0055666C" w:rsidP="001E7C88">
      <w:pPr>
        <w:ind w:left="1080"/>
        <w:jc w:val="both"/>
      </w:pPr>
      <w:r w:rsidRPr="001E7C88">
        <w:rPr>
          <w:position w:val="-32"/>
        </w:rPr>
        <w:object w:dxaOrig="7320" w:dyaOrig="600" w14:anchorId="2CFEA1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6pt;height:30pt" o:ole="">
            <v:imagedata r:id="rId9" o:title=""/>
          </v:shape>
          <o:OLEObject Type="Embed" ProgID="Equation.DSMT4" ShapeID="_x0000_i1025" DrawAspect="Content" ObjectID="_1508241228" r:id="rId10"/>
        </w:object>
      </w:r>
      <w:r w:rsidR="001E7C88">
        <w:t xml:space="preserve"> </w:t>
      </w:r>
    </w:p>
    <w:p w14:paraId="500A003E" w14:textId="77777777" w:rsidR="00B93A70" w:rsidRDefault="00B93A70" w:rsidP="00B93A70">
      <w:pPr>
        <w:ind w:left="1080"/>
        <w:jc w:val="both"/>
      </w:pPr>
      <w:r>
        <w:t>En base 10, les symboles sont les chiffres de 0 à 9.</w:t>
      </w:r>
    </w:p>
    <w:p w14:paraId="2AB83659" w14:textId="77777777" w:rsidR="009D72D2" w:rsidRDefault="009D72D2" w:rsidP="00B93A70">
      <w:pPr>
        <w:ind w:left="1080"/>
        <w:jc w:val="both"/>
      </w:pPr>
      <w:r>
        <w:t>Ce système permet de faire des calculs plus simplement qu’avec d’autres systèmes, comme par exemple le système romain :</w:t>
      </w:r>
    </w:p>
    <w:p w14:paraId="7809B66A" w14:textId="77777777" w:rsidR="001F4D71" w:rsidRPr="001E4902" w:rsidRDefault="00CE7BBD" w:rsidP="00363C60">
      <w:pPr>
        <w:ind w:left="1080"/>
        <w:jc w:val="both"/>
      </w:pPr>
      <w:r>
        <w:t>Comparez</w:t>
      </w:r>
      <w:r w:rsidR="009D72D2">
        <w:t xml:space="preserve"> </w:t>
      </w:r>
      <w:r>
        <w:tab/>
      </w:r>
      <w:r w:rsidR="009D72D2" w:rsidRPr="009D72D2">
        <w:rPr>
          <w:position w:val="-24"/>
        </w:rPr>
        <w:object w:dxaOrig="1160" w:dyaOrig="1040" w14:anchorId="3F7B537B">
          <v:shape id="_x0000_i1026" type="#_x0000_t75" style="width:58pt;height:52pt" o:ole="">
            <v:imagedata r:id="rId11" o:title=""/>
          </v:shape>
          <o:OLEObject Type="Embed" ProgID="Equation.DSMT4" ShapeID="_x0000_i1026" DrawAspect="Content" ObjectID="_1508241229" r:id="rId12"/>
        </w:object>
      </w:r>
      <w:r>
        <w:tab/>
        <w:t>et</w:t>
      </w:r>
      <w:r>
        <w:tab/>
        <w:t xml:space="preserve"> </w:t>
      </w:r>
      <w:r w:rsidR="0074054B" w:rsidRPr="0074054B">
        <w:rPr>
          <w:position w:val="-24"/>
        </w:rPr>
        <w:object w:dxaOrig="3200" w:dyaOrig="1040" w14:anchorId="793E7EBB">
          <v:shape id="_x0000_i1027" type="#_x0000_t75" style="width:160pt;height:52pt" o:ole="">
            <v:imagedata r:id="rId13" o:title=""/>
          </v:shape>
          <o:OLEObject Type="Embed" ProgID="Equation.DSMT4" ShapeID="_x0000_i1027" DrawAspect="Content" ObjectID="_1508241230" r:id="rId14"/>
        </w:object>
      </w:r>
      <w:r w:rsidR="0074054B">
        <w:t xml:space="preserve"> </w:t>
      </w:r>
    </w:p>
    <w:p w14:paraId="27A808A8" w14:textId="77777777" w:rsidR="009E6263" w:rsidRPr="00B93A70" w:rsidRDefault="009E6263" w:rsidP="009E6263">
      <w:pPr>
        <w:numPr>
          <w:ilvl w:val="1"/>
          <w:numId w:val="2"/>
        </w:numPr>
        <w:jc w:val="both"/>
      </w:pPr>
      <w:r>
        <w:rPr>
          <w:u w:val="single"/>
        </w:rPr>
        <w:t>La base 2</w:t>
      </w:r>
      <w:r w:rsidR="00061321">
        <w:rPr>
          <w:u w:val="single"/>
        </w:rPr>
        <w:t xml:space="preserve"> (numération binaire)</w:t>
      </w:r>
      <w:r>
        <w:rPr>
          <w:u w:val="single"/>
        </w:rPr>
        <w:t>.</w:t>
      </w:r>
    </w:p>
    <w:p w14:paraId="7460CA27" w14:textId="77777777" w:rsidR="008378E7" w:rsidRDefault="00B93A70" w:rsidP="00B93A70">
      <w:pPr>
        <w:ind w:left="1080"/>
        <w:jc w:val="both"/>
      </w:pPr>
      <w:r>
        <w:t xml:space="preserve">En base 2, on ne dispose que des chiffres 0 et 1, et des puissances de 2. </w:t>
      </w:r>
    </w:p>
    <w:p w14:paraId="4038320E" w14:textId="77777777" w:rsidR="00B93A70" w:rsidRDefault="008378E7" w:rsidP="00B93A70">
      <w:pPr>
        <w:ind w:left="1080"/>
        <w:jc w:val="both"/>
      </w:pPr>
      <w:r>
        <w:rPr>
          <w:i/>
        </w:rPr>
        <w:t>Exemple</w:t>
      </w:r>
      <w:r>
        <w:t> </w:t>
      </w:r>
      <w:proofErr w:type="gramStart"/>
      <w:r>
        <w:t xml:space="preserve">: </w:t>
      </w:r>
      <w:r w:rsidRPr="00B93A70">
        <w:rPr>
          <w:position w:val="-12"/>
        </w:rPr>
        <w:object w:dxaOrig="2740" w:dyaOrig="420" w14:anchorId="6D90BF19">
          <v:shape id="_x0000_i1028" type="#_x0000_t75" style="width:137pt;height:21pt" o:ole="">
            <v:imagedata r:id="rId15" o:title=""/>
          </v:shape>
          <o:OLEObject Type="Embed" ProgID="Equation.DSMT4" ShapeID="_x0000_i1028" DrawAspect="Content" ObjectID="_1508241231" r:id="rId16"/>
        </w:object>
      </w:r>
      <w:r>
        <w:t>.</w:t>
      </w:r>
      <w:proofErr w:type="gramEnd"/>
    </w:p>
    <w:p w14:paraId="46E50E8A" w14:textId="77777777" w:rsidR="008378E7" w:rsidRDefault="008378E7" w:rsidP="00B93A70">
      <w:pPr>
        <w:ind w:left="1080"/>
        <w:jc w:val="both"/>
      </w:pPr>
      <w:r>
        <w:rPr>
          <w:i/>
        </w:rPr>
        <w:t>Notations</w:t>
      </w:r>
      <w:r>
        <w:t xml:space="preserve"> : dans l’exemple précédent, </w:t>
      </w:r>
      <w:r w:rsidRPr="008378E7">
        <w:rPr>
          <w:position w:val="-12"/>
        </w:rPr>
        <w:object w:dxaOrig="320" w:dyaOrig="380" w14:anchorId="650002F6">
          <v:shape id="_x0000_i1029" type="#_x0000_t75" style="width:16pt;height:19pt" o:ole="">
            <v:imagedata r:id="rId17" o:title=""/>
          </v:shape>
          <o:OLEObject Type="Embed" ProgID="Equation.DSMT4" ShapeID="_x0000_i1029" DrawAspect="Content" ObjectID="_1508241232" r:id="rId18"/>
        </w:object>
      </w:r>
      <w:proofErr w:type="gramStart"/>
      <w:r>
        <w:t xml:space="preserve"> précise</w:t>
      </w:r>
      <w:proofErr w:type="gramEnd"/>
      <w:r>
        <w:t xml:space="preserve"> que </w:t>
      </w:r>
      <w:r w:rsidR="006D6E3E">
        <w:t>le nombre est écrit</w:t>
      </w:r>
      <w:r>
        <w:t xml:space="preserve"> en base 10 et </w:t>
      </w:r>
      <w:r w:rsidRPr="008378E7">
        <w:rPr>
          <w:position w:val="-6"/>
        </w:rPr>
        <w:object w:dxaOrig="500" w:dyaOrig="360" w14:anchorId="4C7E9253">
          <v:shape id="_x0000_i1030" type="#_x0000_t75" style="width:25pt;height:18pt" o:ole="">
            <v:imagedata r:id="rId19" o:title=""/>
          </v:shape>
          <o:OLEObject Type="Embed" ProgID="Equation.DSMT4" ShapeID="_x0000_i1030" DrawAspect="Content" ObjectID="_1508241233" r:id="rId20"/>
        </w:object>
      </w:r>
      <w:r>
        <w:t xml:space="preserve"> </w:t>
      </w:r>
      <w:r w:rsidR="00494576">
        <w:t xml:space="preserve"> précise que le nombre est écrit en base 2.</w:t>
      </w:r>
      <w:r w:rsidR="00AF3A70">
        <w:t xml:space="preserve"> On utilise aussi </w:t>
      </w:r>
      <w:r w:rsidR="00AF3A70" w:rsidRPr="00AF3A70">
        <w:rPr>
          <w:position w:val="-12"/>
        </w:rPr>
        <w:object w:dxaOrig="320" w:dyaOrig="380" w14:anchorId="2EC056C4">
          <v:shape id="_x0000_i1031" type="#_x0000_t75" style="width:16pt;height:19pt" o:ole="">
            <v:imagedata r:id="rId21" o:title=""/>
          </v:shape>
          <o:OLEObject Type="Embed" ProgID="Equation.DSMT4" ShapeID="_x0000_i1031" DrawAspect="Content" ObjectID="_1508241234" r:id="rId22"/>
        </w:object>
      </w:r>
      <w:r w:rsidR="00AF3A70">
        <w:t xml:space="preserve"> </w:t>
      </w:r>
      <w:proofErr w:type="gramStart"/>
      <w:r w:rsidR="00AF3A70">
        <w:t xml:space="preserve">et </w:t>
      </w:r>
      <w:proofErr w:type="gramEnd"/>
      <w:r w:rsidR="00AF3A70" w:rsidRPr="00AF3A70">
        <w:rPr>
          <w:position w:val="-12"/>
        </w:rPr>
        <w:object w:dxaOrig="500" w:dyaOrig="380" w14:anchorId="23CD642A">
          <v:shape id="_x0000_i1032" type="#_x0000_t75" style="width:25pt;height:19pt" o:ole="">
            <v:imagedata r:id="rId23" o:title=""/>
          </v:shape>
          <o:OLEObject Type="Embed" ProgID="Equation.DSMT4" ShapeID="_x0000_i1032" DrawAspect="Content" ObjectID="_1508241235" r:id="rId24"/>
        </w:object>
      </w:r>
      <w:r w:rsidR="00AF3A70">
        <w:t>.</w:t>
      </w:r>
      <w:r w:rsidR="00430FB8">
        <w:t xml:space="preserve"> On regroupe souvent les chiffres par groupes de 4 pour plus de lisibilité, et également</w:t>
      </w:r>
      <w:r w:rsidR="00247769">
        <w:t xml:space="preserve"> pour la traduction en base 16 (cf. ci-dessous).</w:t>
      </w:r>
    </w:p>
    <w:p w14:paraId="5C6B9A99" w14:textId="77777777" w:rsidR="001A255E" w:rsidRDefault="00CA583A" w:rsidP="00B93A70">
      <w:pPr>
        <w:ind w:left="1080"/>
        <w:jc w:val="both"/>
      </w:pPr>
      <w:r>
        <w:rPr>
          <w:i/>
        </w:rPr>
        <w:t>Méthodes</w:t>
      </w:r>
      <w:r w:rsidR="007E55F2">
        <w:rPr>
          <w:i/>
        </w:rPr>
        <w:t> </w:t>
      </w:r>
      <w:r w:rsidR="007E55F2">
        <w:t>:</w:t>
      </w:r>
    </w:p>
    <w:p w14:paraId="2716D0F3" w14:textId="77777777" w:rsidR="009A5E77" w:rsidRDefault="00430FB8" w:rsidP="009A5E77">
      <w:pPr>
        <w:numPr>
          <w:ilvl w:val="0"/>
          <w:numId w:val="7"/>
        </w:numPr>
        <w:jc w:val="both"/>
      </w:pPr>
      <w:r>
        <w:rPr>
          <w:i/>
        </w:rPr>
        <w:t>Du binaire au décimal</w:t>
      </w:r>
      <w:r>
        <w:t> :</w:t>
      </w:r>
      <w:r w:rsidR="001A255E">
        <w:t xml:space="preserve"> on écrit tout simplement la somme de produits</w:t>
      </w:r>
      <w:r w:rsidR="009A5E77">
        <w:t>, sans les 0.</w:t>
      </w:r>
    </w:p>
    <w:p w14:paraId="315ACD4D" w14:textId="77777777" w:rsidR="00430FB8" w:rsidRPr="00430FB8" w:rsidRDefault="009A5E77" w:rsidP="00430FB8">
      <w:pPr>
        <w:ind w:left="1800"/>
        <w:jc w:val="both"/>
      </w:pPr>
      <w:r w:rsidRPr="009A5E77">
        <w:rPr>
          <w:position w:val="-12"/>
        </w:rPr>
        <w:object w:dxaOrig="4900" w:dyaOrig="420" w14:anchorId="19885343">
          <v:shape id="_x0000_i1033" type="#_x0000_t75" style="width:245pt;height:21pt" o:ole="">
            <v:imagedata r:id="rId25" o:title=""/>
          </v:shape>
          <o:OLEObject Type="Embed" ProgID="Equation.DSMT4" ShapeID="_x0000_i1033" DrawAspect="Content" ObjectID="_1508241236" r:id="rId26"/>
        </w:object>
      </w:r>
      <w:r w:rsidR="00430FB8">
        <w:t xml:space="preserve"> </w:t>
      </w:r>
    </w:p>
    <w:p w14:paraId="0382C058" w14:textId="77777777" w:rsidR="00773123" w:rsidRDefault="00430FB8" w:rsidP="00430FB8">
      <w:pPr>
        <w:numPr>
          <w:ilvl w:val="0"/>
          <w:numId w:val="7"/>
        </w:numPr>
        <w:jc w:val="both"/>
      </w:pPr>
      <w:r w:rsidRPr="00430FB8">
        <w:rPr>
          <w:i/>
          <w:iCs/>
        </w:rPr>
        <w:lastRenderedPageBreak/>
        <w:t>Du décimal au binaire </w:t>
      </w:r>
      <w:r>
        <w:t xml:space="preserve">: on fait une succession de divisions euclidiennes par 2, en notant le </w:t>
      </w:r>
      <w:r w:rsidR="002A2FA6">
        <w:t xml:space="preserve">quotient dans une colonne, et le </w:t>
      </w:r>
      <w:r>
        <w:t>reste</w:t>
      </w:r>
      <w:r w:rsidR="002A2FA6">
        <w:t xml:space="preserve"> dans une autre,</w:t>
      </w:r>
      <w:r>
        <w:t xml:space="preserve"> à chaque étape :</w:t>
      </w:r>
    </w:p>
    <w:p w14:paraId="4A199A61" w14:textId="77777777" w:rsidR="00430FB8" w:rsidRDefault="00773123" w:rsidP="00773123">
      <w:pPr>
        <w:ind w:left="1800"/>
        <w:jc w:val="both"/>
      </w:pPr>
      <w:r>
        <w:t>E</w:t>
      </w:r>
      <w:r w:rsidR="00430FB8">
        <w:t>xemple avec 111</w:t>
      </w:r>
    </w:p>
    <w:tbl>
      <w:tblPr>
        <w:tblW w:w="0" w:type="auto"/>
        <w:tblInd w:w="2124" w:type="dxa"/>
        <w:tblLook w:val="04A0" w:firstRow="1" w:lastRow="0" w:firstColumn="1" w:lastColumn="0" w:noHBand="0" w:noVBand="1"/>
      </w:tblPr>
      <w:tblGrid>
        <w:gridCol w:w="1536"/>
        <w:gridCol w:w="670"/>
        <w:gridCol w:w="4856"/>
      </w:tblGrid>
      <w:tr w:rsidR="002D5AAE" w:rsidRPr="00773123" w14:paraId="1C493DBD" w14:textId="77777777" w:rsidTr="0049354F">
        <w:tc>
          <w:tcPr>
            <w:tcW w:w="0" w:type="auto"/>
            <w:shd w:val="clear" w:color="auto" w:fill="auto"/>
            <w:vAlign w:val="bottom"/>
          </w:tcPr>
          <w:p w14:paraId="53444DBC" w14:textId="77777777" w:rsidR="002D5AAE" w:rsidRDefault="002D5AAE" w:rsidP="0049354F">
            <w:pPr>
              <w:jc w:val="center"/>
            </w:pPr>
            <w:r w:rsidRPr="00773123">
              <w:t>division par 2</w:t>
            </w:r>
          </w:p>
          <w:p w14:paraId="7E66FE9C" w14:textId="77777777" w:rsidR="002A2FA6" w:rsidRPr="00773123" w:rsidRDefault="002A2FA6" w:rsidP="0049354F">
            <w:pPr>
              <w:jc w:val="center"/>
            </w:pPr>
            <w:r>
              <w:t>et quotient</w:t>
            </w:r>
          </w:p>
        </w:tc>
        <w:tc>
          <w:tcPr>
            <w:tcW w:w="0" w:type="auto"/>
            <w:shd w:val="clear" w:color="auto" w:fill="auto"/>
            <w:vAlign w:val="bottom"/>
          </w:tcPr>
          <w:p w14:paraId="5042944B" w14:textId="77777777" w:rsidR="002D5AAE" w:rsidRPr="00773123" w:rsidRDefault="002D5AAE" w:rsidP="0049354F">
            <w:pPr>
              <w:jc w:val="center"/>
            </w:pPr>
            <w:r w:rsidRPr="00773123">
              <w:t>reste</w:t>
            </w:r>
          </w:p>
        </w:tc>
        <w:tc>
          <w:tcPr>
            <w:tcW w:w="0" w:type="auto"/>
            <w:shd w:val="clear" w:color="auto" w:fill="auto"/>
            <w:vAlign w:val="bottom"/>
          </w:tcPr>
          <w:p w14:paraId="253FD132" w14:textId="77777777" w:rsidR="002D5AAE" w:rsidRPr="00773123" w:rsidRDefault="00611C51" w:rsidP="00DF091F">
            <w:r>
              <w:t>Suite des divisions euclidiennes</w:t>
            </w:r>
          </w:p>
        </w:tc>
      </w:tr>
      <w:tr w:rsidR="002D5AAE" w:rsidRPr="00773123" w14:paraId="689770B8" w14:textId="77777777" w:rsidTr="0049354F">
        <w:tc>
          <w:tcPr>
            <w:tcW w:w="0" w:type="auto"/>
            <w:tcBorders>
              <w:right w:val="single" w:sz="4" w:space="0" w:color="auto"/>
            </w:tcBorders>
            <w:shd w:val="clear" w:color="auto" w:fill="auto"/>
          </w:tcPr>
          <w:p w14:paraId="40D23594" w14:textId="77777777" w:rsidR="002D5AAE" w:rsidRPr="00773123" w:rsidRDefault="002D5AAE" w:rsidP="0049354F">
            <w:pPr>
              <w:jc w:val="right"/>
            </w:pPr>
            <w:r w:rsidRPr="00773123">
              <w:t>111</w:t>
            </w:r>
          </w:p>
        </w:tc>
        <w:tc>
          <w:tcPr>
            <w:tcW w:w="0" w:type="auto"/>
            <w:tcBorders>
              <w:left w:val="single" w:sz="4" w:space="0" w:color="auto"/>
            </w:tcBorders>
            <w:shd w:val="clear" w:color="auto" w:fill="auto"/>
          </w:tcPr>
          <w:p w14:paraId="5B5E5843" w14:textId="77777777" w:rsidR="002D5AAE" w:rsidRPr="00773123" w:rsidRDefault="002D5AAE" w:rsidP="00DF091F">
            <w:r w:rsidRPr="00773123">
              <w:t>1</w:t>
            </w:r>
          </w:p>
        </w:tc>
        <w:tc>
          <w:tcPr>
            <w:tcW w:w="0" w:type="auto"/>
            <w:shd w:val="clear" w:color="auto" w:fill="auto"/>
          </w:tcPr>
          <w:p w14:paraId="4D6CF8F3" w14:textId="77777777" w:rsidR="002D5AAE" w:rsidRPr="00773123" w:rsidRDefault="002D5AAE" w:rsidP="00DF091F">
            <w:r w:rsidRPr="0049354F">
              <w:rPr>
                <w:position w:val="-4"/>
              </w:rPr>
              <w:object w:dxaOrig="1480" w:dyaOrig="240" w14:anchorId="1DEEE711">
                <v:shape id="_x0000_i1034" type="#_x0000_t75" style="width:74pt;height:12pt" o:ole="">
                  <v:imagedata r:id="rId27" o:title=""/>
                </v:shape>
                <o:OLEObject Type="Embed" ProgID="Equation.DSMT4" ShapeID="_x0000_i1034" DrawAspect="Content" ObjectID="_1508241237" r:id="rId28"/>
              </w:object>
            </w:r>
            <w:r>
              <w:t xml:space="preserve"> </w:t>
            </w:r>
          </w:p>
        </w:tc>
      </w:tr>
      <w:tr w:rsidR="002D5AAE" w:rsidRPr="00773123" w14:paraId="6B7DEFBD" w14:textId="77777777" w:rsidTr="0049354F">
        <w:tc>
          <w:tcPr>
            <w:tcW w:w="0" w:type="auto"/>
            <w:tcBorders>
              <w:right w:val="single" w:sz="4" w:space="0" w:color="auto"/>
            </w:tcBorders>
            <w:shd w:val="clear" w:color="auto" w:fill="auto"/>
          </w:tcPr>
          <w:p w14:paraId="14CC3902" w14:textId="77777777" w:rsidR="002D5AAE" w:rsidRPr="00773123" w:rsidRDefault="002D5AAE" w:rsidP="0049354F">
            <w:pPr>
              <w:jc w:val="right"/>
            </w:pPr>
            <w:r w:rsidRPr="00773123">
              <w:t>55</w:t>
            </w:r>
          </w:p>
        </w:tc>
        <w:tc>
          <w:tcPr>
            <w:tcW w:w="0" w:type="auto"/>
            <w:tcBorders>
              <w:left w:val="single" w:sz="4" w:space="0" w:color="auto"/>
            </w:tcBorders>
            <w:shd w:val="clear" w:color="auto" w:fill="auto"/>
          </w:tcPr>
          <w:p w14:paraId="79B3C65C" w14:textId="77777777" w:rsidR="002D5AAE" w:rsidRPr="00773123" w:rsidRDefault="002D5AAE" w:rsidP="00DF091F">
            <w:r w:rsidRPr="00773123">
              <w:t>1</w:t>
            </w:r>
          </w:p>
        </w:tc>
        <w:tc>
          <w:tcPr>
            <w:tcW w:w="0" w:type="auto"/>
            <w:shd w:val="clear" w:color="auto" w:fill="auto"/>
          </w:tcPr>
          <w:p w14:paraId="00CD9FF3" w14:textId="77777777" w:rsidR="002D5AAE" w:rsidRPr="00773123" w:rsidRDefault="00451128" w:rsidP="00DF091F">
            <w:r w:rsidRPr="0049354F">
              <w:rPr>
                <w:position w:val="-4"/>
              </w:rPr>
              <w:object w:dxaOrig="1400" w:dyaOrig="240" w14:anchorId="712333B7">
                <v:shape id="_x0000_i1035" type="#_x0000_t75" style="width:70pt;height:12pt" o:ole="">
                  <v:imagedata r:id="rId29" o:title=""/>
                </v:shape>
                <o:OLEObject Type="Embed" ProgID="Equation.DSMT4" ShapeID="_x0000_i1035" DrawAspect="Content" ObjectID="_1508241238" r:id="rId30"/>
              </w:object>
            </w:r>
            <w:r>
              <w:t xml:space="preserve"> </w:t>
            </w:r>
          </w:p>
        </w:tc>
      </w:tr>
      <w:tr w:rsidR="002D5AAE" w:rsidRPr="00773123" w14:paraId="1C2A683A" w14:textId="77777777" w:rsidTr="0049354F">
        <w:tc>
          <w:tcPr>
            <w:tcW w:w="0" w:type="auto"/>
            <w:tcBorders>
              <w:right w:val="single" w:sz="4" w:space="0" w:color="auto"/>
            </w:tcBorders>
            <w:shd w:val="clear" w:color="auto" w:fill="auto"/>
          </w:tcPr>
          <w:p w14:paraId="596303EB" w14:textId="77777777" w:rsidR="002D5AAE" w:rsidRPr="00773123" w:rsidRDefault="002D5AAE" w:rsidP="0049354F">
            <w:pPr>
              <w:jc w:val="right"/>
            </w:pPr>
            <w:r w:rsidRPr="00773123">
              <w:t>22</w:t>
            </w:r>
          </w:p>
        </w:tc>
        <w:tc>
          <w:tcPr>
            <w:tcW w:w="0" w:type="auto"/>
            <w:tcBorders>
              <w:left w:val="single" w:sz="4" w:space="0" w:color="auto"/>
            </w:tcBorders>
            <w:shd w:val="clear" w:color="auto" w:fill="auto"/>
          </w:tcPr>
          <w:p w14:paraId="469A4715" w14:textId="77777777" w:rsidR="002D5AAE" w:rsidRPr="00773123" w:rsidRDefault="002D5AAE" w:rsidP="00DF091F">
            <w:r w:rsidRPr="00773123">
              <w:t>0</w:t>
            </w:r>
          </w:p>
        </w:tc>
        <w:tc>
          <w:tcPr>
            <w:tcW w:w="0" w:type="auto"/>
            <w:shd w:val="clear" w:color="auto" w:fill="auto"/>
          </w:tcPr>
          <w:p w14:paraId="27A5BC02" w14:textId="77777777" w:rsidR="002D5AAE" w:rsidRPr="00773123" w:rsidRDefault="00451128" w:rsidP="00DF091F">
            <w:r w:rsidRPr="0049354F">
              <w:rPr>
                <w:position w:val="-4"/>
              </w:rPr>
              <w:object w:dxaOrig="1420" w:dyaOrig="240" w14:anchorId="6E83EAB0">
                <v:shape id="_x0000_i1036" type="#_x0000_t75" style="width:71pt;height:12pt" o:ole="">
                  <v:imagedata r:id="rId31" o:title=""/>
                </v:shape>
                <o:OLEObject Type="Embed" ProgID="Equation.DSMT4" ShapeID="_x0000_i1036" DrawAspect="Content" ObjectID="_1508241239" r:id="rId32"/>
              </w:object>
            </w:r>
            <w:r>
              <w:t xml:space="preserve"> </w:t>
            </w:r>
          </w:p>
        </w:tc>
      </w:tr>
      <w:tr w:rsidR="002D5AAE" w:rsidRPr="00773123" w14:paraId="53001528" w14:textId="77777777" w:rsidTr="0049354F">
        <w:tc>
          <w:tcPr>
            <w:tcW w:w="0" w:type="auto"/>
            <w:tcBorders>
              <w:right w:val="single" w:sz="4" w:space="0" w:color="auto"/>
            </w:tcBorders>
            <w:shd w:val="clear" w:color="auto" w:fill="auto"/>
          </w:tcPr>
          <w:p w14:paraId="21ED4832" w14:textId="77777777" w:rsidR="002D5AAE" w:rsidRPr="00773123" w:rsidRDefault="002D5AAE" w:rsidP="0049354F">
            <w:pPr>
              <w:jc w:val="right"/>
            </w:pPr>
            <w:r w:rsidRPr="00773123">
              <w:t>11</w:t>
            </w:r>
          </w:p>
        </w:tc>
        <w:tc>
          <w:tcPr>
            <w:tcW w:w="0" w:type="auto"/>
            <w:tcBorders>
              <w:left w:val="single" w:sz="4" w:space="0" w:color="auto"/>
            </w:tcBorders>
            <w:shd w:val="clear" w:color="auto" w:fill="auto"/>
          </w:tcPr>
          <w:p w14:paraId="26F778D0" w14:textId="77777777" w:rsidR="002D5AAE" w:rsidRPr="00773123" w:rsidRDefault="002D5AAE" w:rsidP="00DF091F">
            <w:r w:rsidRPr="00773123">
              <w:t>1</w:t>
            </w:r>
          </w:p>
        </w:tc>
        <w:tc>
          <w:tcPr>
            <w:tcW w:w="0" w:type="auto"/>
            <w:shd w:val="clear" w:color="auto" w:fill="auto"/>
          </w:tcPr>
          <w:p w14:paraId="7EE28472" w14:textId="77777777" w:rsidR="002D5AAE" w:rsidRPr="00773123" w:rsidRDefault="00451128" w:rsidP="00451128">
            <w:r w:rsidRPr="0049354F">
              <w:rPr>
                <w:position w:val="-4"/>
              </w:rPr>
              <w:object w:dxaOrig="1240" w:dyaOrig="240" w14:anchorId="55CF61D7">
                <v:shape id="_x0000_i1037" type="#_x0000_t75" style="width:62pt;height:12pt" o:ole="">
                  <v:imagedata r:id="rId33" o:title=""/>
                </v:shape>
                <o:OLEObject Type="Embed" ProgID="Equation.DSMT4" ShapeID="_x0000_i1037" DrawAspect="Content" ObjectID="_1508241240" r:id="rId34"/>
              </w:object>
            </w:r>
            <w:r>
              <w:t xml:space="preserve"> </w:t>
            </w:r>
          </w:p>
        </w:tc>
      </w:tr>
      <w:tr w:rsidR="002D5AAE" w:rsidRPr="00773123" w14:paraId="3A0899B8" w14:textId="77777777" w:rsidTr="0049354F">
        <w:tc>
          <w:tcPr>
            <w:tcW w:w="0" w:type="auto"/>
            <w:tcBorders>
              <w:right w:val="single" w:sz="4" w:space="0" w:color="auto"/>
            </w:tcBorders>
            <w:shd w:val="clear" w:color="auto" w:fill="auto"/>
          </w:tcPr>
          <w:p w14:paraId="4538703B" w14:textId="77777777" w:rsidR="002D5AAE" w:rsidRPr="00773123" w:rsidRDefault="002D5AAE" w:rsidP="0049354F">
            <w:pPr>
              <w:jc w:val="right"/>
            </w:pPr>
            <w:r w:rsidRPr="00773123">
              <w:t>5</w:t>
            </w:r>
          </w:p>
        </w:tc>
        <w:tc>
          <w:tcPr>
            <w:tcW w:w="0" w:type="auto"/>
            <w:tcBorders>
              <w:left w:val="single" w:sz="4" w:space="0" w:color="auto"/>
            </w:tcBorders>
            <w:shd w:val="clear" w:color="auto" w:fill="auto"/>
          </w:tcPr>
          <w:p w14:paraId="213652F7" w14:textId="77777777" w:rsidR="002D5AAE" w:rsidRPr="00773123" w:rsidRDefault="002D5AAE" w:rsidP="00DF091F">
            <w:r w:rsidRPr="00773123">
              <w:t>1</w:t>
            </w:r>
          </w:p>
        </w:tc>
        <w:tc>
          <w:tcPr>
            <w:tcW w:w="0" w:type="auto"/>
            <w:shd w:val="clear" w:color="auto" w:fill="auto"/>
          </w:tcPr>
          <w:p w14:paraId="3C1984CE" w14:textId="77777777" w:rsidR="002D5AAE" w:rsidRPr="00773123" w:rsidRDefault="006F7509" w:rsidP="00DF091F">
            <w:r w:rsidRPr="0049354F">
              <w:rPr>
                <w:position w:val="-4"/>
              </w:rPr>
              <w:object w:dxaOrig="1160" w:dyaOrig="240" w14:anchorId="0FE95158">
                <v:shape id="_x0000_i1038" type="#_x0000_t75" style="width:58pt;height:12pt" o:ole="">
                  <v:imagedata r:id="rId35" o:title=""/>
                </v:shape>
                <o:OLEObject Type="Embed" ProgID="Equation.DSMT4" ShapeID="_x0000_i1038" DrawAspect="Content" ObjectID="_1508241241" r:id="rId36"/>
              </w:object>
            </w:r>
            <w:r>
              <w:t xml:space="preserve"> </w:t>
            </w:r>
          </w:p>
        </w:tc>
      </w:tr>
      <w:tr w:rsidR="002D5AAE" w:rsidRPr="00773123" w14:paraId="160E0A95" w14:textId="77777777" w:rsidTr="0049354F">
        <w:tc>
          <w:tcPr>
            <w:tcW w:w="0" w:type="auto"/>
            <w:tcBorders>
              <w:right w:val="single" w:sz="4" w:space="0" w:color="auto"/>
            </w:tcBorders>
            <w:shd w:val="clear" w:color="auto" w:fill="auto"/>
          </w:tcPr>
          <w:p w14:paraId="76FDFB3C" w14:textId="77777777" w:rsidR="002D5AAE" w:rsidRPr="00773123" w:rsidRDefault="002D5AAE" w:rsidP="0049354F">
            <w:pPr>
              <w:jc w:val="right"/>
            </w:pPr>
            <w:r w:rsidRPr="00773123">
              <w:t>2</w:t>
            </w:r>
          </w:p>
        </w:tc>
        <w:tc>
          <w:tcPr>
            <w:tcW w:w="0" w:type="auto"/>
            <w:tcBorders>
              <w:left w:val="single" w:sz="4" w:space="0" w:color="auto"/>
            </w:tcBorders>
            <w:shd w:val="clear" w:color="auto" w:fill="auto"/>
          </w:tcPr>
          <w:p w14:paraId="089C335F" w14:textId="77777777" w:rsidR="002D5AAE" w:rsidRPr="00773123" w:rsidRDefault="002D5AAE" w:rsidP="00DF091F">
            <w:r w:rsidRPr="00773123">
              <w:t>0</w:t>
            </w:r>
          </w:p>
        </w:tc>
        <w:tc>
          <w:tcPr>
            <w:tcW w:w="0" w:type="auto"/>
            <w:shd w:val="clear" w:color="auto" w:fill="auto"/>
          </w:tcPr>
          <w:p w14:paraId="6B6B7FAD" w14:textId="77777777" w:rsidR="002D5AAE" w:rsidRPr="00773123" w:rsidRDefault="006F7509" w:rsidP="00DF091F">
            <w:r w:rsidRPr="0049354F">
              <w:rPr>
                <w:position w:val="-4"/>
              </w:rPr>
              <w:object w:dxaOrig="1180" w:dyaOrig="240" w14:anchorId="04E26774">
                <v:shape id="_x0000_i1039" type="#_x0000_t75" style="width:59pt;height:12pt" o:ole="">
                  <v:imagedata r:id="rId37" o:title=""/>
                </v:shape>
                <o:OLEObject Type="Embed" ProgID="Equation.DSMT4" ShapeID="_x0000_i1039" DrawAspect="Content" ObjectID="_1508241242" r:id="rId38"/>
              </w:object>
            </w:r>
            <w:r>
              <w:t xml:space="preserve"> </w:t>
            </w:r>
          </w:p>
        </w:tc>
      </w:tr>
      <w:tr w:rsidR="002D5AAE" w:rsidRPr="00773123" w14:paraId="2D1FDAC8" w14:textId="77777777" w:rsidTr="0049354F">
        <w:tc>
          <w:tcPr>
            <w:tcW w:w="0" w:type="auto"/>
            <w:tcBorders>
              <w:right w:val="single" w:sz="4" w:space="0" w:color="auto"/>
            </w:tcBorders>
            <w:shd w:val="clear" w:color="auto" w:fill="auto"/>
          </w:tcPr>
          <w:p w14:paraId="33B8BDFC" w14:textId="77777777" w:rsidR="002D5AAE" w:rsidRPr="00773123" w:rsidRDefault="002D5AAE" w:rsidP="0049354F">
            <w:pPr>
              <w:jc w:val="right"/>
            </w:pPr>
            <w:r w:rsidRPr="00773123">
              <w:t>1</w:t>
            </w:r>
          </w:p>
        </w:tc>
        <w:tc>
          <w:tcPr>
            <w:tcW w:w="0" w:type="auto"/>
            <w:tcBorders>
              <w:left w:val="single" w:sz="4" w:space="0" w:color="auto"/>
            </w:tcBorders>
            <w:shd w:val="clear" w:color="auto" w:fill="auto"/>
          </w:tcPr>
          <w:p w14:paraId="515D4DCE" w14:textId="77777777" w:rsidR="002D5AAE" w:rsidRPr="00773123" w:rsidRDefault="002D5AAE" w:rsidP="00DF091F">
            <w:r w:rsidRPr="00773123">
              <w:t>1</w:t>
            </w:r>
          </w:p>
        </w:tc>
        <w:tc>
          <w:tcPr>
            <w:tcW w:w="0" w:type="auto"/>
            <w:shd w:val="clear" w:color="auto" w:fill="auto"/>
          </w:tcPr>
          <w:p w14:paraId="037EA8D6" w14:textId="77777777" w:rsidR="002D5AAE" w:rsidRPr="00773123" w:rsidRDefault="006F7509" w:rsidP="006F7509">
            <w:r>
              <w:t xml:space="preserve">on arrête quand le quotient vaut 0 : </w:t>
            </w:r>
            <w:r w:rsidRPr="0049354F">
              <w:rPr>
                <w:position w:val="-10"/>
              </w:rPr>
              <w:object w:dxaOrig="1220" w:dyaOrig="420" w14:anchorId="7CA76F61">
                <v:shape id="_x0000_i1040" type="#_x0000_t75" style="width:61pt;height:21pt" o:ole="">
                  <v:imagedata r:id="rId39" o:title=""/>
                </v:shape>
                <o:OLEObject Type="Embed" ProgID="Equation.DSMT4" ShapeID="_x0000_i1040" DrawAspect="Content" ObjectID="_1508241243" r:id="rId40"/>
              </w:object>
            </w:r>
            <w:r>
              <w:t xml:space="preserve"> </w:t>
            </w:r>
          </w:p>
        </w:tc>
      </w:tr>
    </w:tbl>
    <w:p w14:paraId="3A18F79C" w14:textId="77777777" w:rsidR="00773123" w:rsidRDefault="00773123" w:rsidP="00773123">
      <w:pPr>
        <w:ind w:left="1080"/>
        <w:jc w:val="both"/>
      </w:pPr>
      <w:proofErr w:type="gramStart"/>
      <w:r w:rsidRPr="00773123">
        <w:t>puis</w:t>
      </w:r>
      <w:proofErr w:type="gramEnd"/>
      <w:r w:rsidRPr="00773123">
        <w:t xml:space="preserve"> on reprend tous les restes dans l'ordre inverse :</w:t>
      </w:r>
      <w:r>
        <w:t xml:space="preserve"> </w:t>
      </w:r>
      <w:r w:rsidRPr="00773123">
        <w:t xml:space="preserve">d'où le résultat : </w:t>
      </w:r>
      <w:r w:rsidRPr="00773123">
        <w:rPr>
          <w:position w:val="-6"/>
        </w:rPr>
        <w:object w:dxaOrig="1660" w:dyaOrig="360" w14:anchorId="3E68DCD1">
          <v:shape id="_x0000_i1041" type="#_x0000_t75" style="width:83pt;height:18pt" o:ole="">
            <v:imagedata r:id="rId41" o:title=""/>
          </v:shape>
          <o:OLEObject Type="Embed" ProgID="Equation.DSMT4" ShapeID="_x0000_i1041" DrawAspect="Content" ObjectID="_1508241244" r:id="rId42"/>
        </w:object>
      </w:r>
      <w:r>
        <w:t xml:space="preserve"> </w:t>
      </w:r>
    </w:p>
    <w:p w14:paraId="6ADFE40D" w14:textId="77777777" w:rsidR="00DF091F" w:rsidRPr="00773123" w:rsidRDefault="00DF091F" w:rsidP="00773123">
      <w:pPr>
        <w:ind w:left="1080"/>
        <w:jc w:val="both"/>
      </w:pPr>
    </w:p>
    <w:p w14:paraId="2A3CB265" w14:textId="77777777" w:rsidR="009E6263" w:rsidRPr="00D123BB" w:rsidRDefault="009E6263" w:rsidP="009E6263">
      <w:pPr>
        <w:numPr>
          <w:ilvl w:val="1"/>
          <w:numId w:val="2"/>
        </w:numPr>
        <w:jc w:val="both"/>
      </w:pPr>
      <w:r>
        <w:rPr>
          <w:u w:val="single"/>
        </w:rPr>
        <w:t>La base 16</w:t>
      </w:r>
      <w:r w:rsidR="00061321">
        <w:rPr>
          <w:u w:val="single"/>
        </w:rPr>
        <w:t xml:space="preserve"> (numération hexadécimale)</w:t>
      </w:r>
      <w:r>
        <w:rPr>
          <w:u w:val="single"/>
        </w:rPr>
        <w:t>.</w:t>
      </w:r>
    </w:p>
    <w:p w14:paraId="7594A747" w14:textId="77777777" w:rsidR="00D123BB" w:rsidRDefault="00AD177B" w:rsidP="00D123BB">
      <w:pPr>
        <w:ind w:left="1080"/>
        <w:jc w:val="both"/>
      </w:pPr>
      <w:r>
        <w:t>Dans la base 16, les symboles/chiffres vont de 0 à 15. Or 15 n’est pas un chiffre mais un nombre. On utilise donc les chiffres de 0 à 9, puis A pour 10, B pour 11, etc. jusqu’à F pour 15</w:t>
      </w:r>
      <w:r w:rsidR="00792277">
        <w:t xml:space="preserve"> (en majuscules </w:t>
      </w:r>
      <w:r w:rsidR="00D6580F">
        <w:t>souvent</w:t>
      </w:r>
      <w:r w:rsidR="00792277">
        <w:t>, parfois en minuscules).</w:t>
      </w:r>
    </w:p>
    <w:p w14:paraId="62E23FC8" w14:textId="77777777" w:rsidR="00D51A8D" w:rsidRDefault="00D51A8D" w:rsidP="00D123BB">
      <w:pPr>
        <w:ind w:left="1080"/>
        <w:jc w:val="both"/>
      </w:pPr>
      <w:r>
        <w:t xml:space="preserve">L’avantage de la base 16 est qu’elle permet de « compacter » l’écriture binaire. En effet, </w:t>
      </w:r>
      <w:proofErr w:type="gramStart"/>
      <w:r>
        <w:t xml:space="preserve">puisque </w:t>
      </w:r>
      <w:proofErr w:type="gramEnd"/>
      <w:r w:rsidRPr="00D51A8D">
        <w:rPr>
          <w:position w:val="-4"/>
        </w:rPr>
        <w:object w:dxaOrig="760" w:dyaOrig="320" w14:anchorId="57EC0C13">
          <v:shape id="_x0000_i1042" type="#_x0000_t75" style="width:38pt;height:16pt" o:ole="">
            <v:imagedata r:id="rId43" o:title=""/>
          </v:shape>
          <o:OLEObject Type="Embed" ProgID="Equation.DSMT4" ShapeID="_x0000_i1042" DrawAspect="Content" ObjectID="_1508241245" r:id="rId44"/>
        </w:object>
      </w:r>
      <w:r>
        <w:t>, on peut regrouper par 4 les chiffres en base 2 (les « bits » par abus de langage) pour obtenir un chiffre en base 2</w:t>
      </w:r>
    </w:p>
    <w:p w14:paraId="1CB5D890" w14:textId="77777777" w:rsidR="00F52AA5" w:rsidRDefault="00F52AA5" w:rsidP="00D123BB">
      <w:pPr>
        <w:ind w:left="1080"/>
        <w:jc w:val="both"/>
      </w:pPr>
    </w:p>
    <w:tbl>
      <w:tblPr>
        <w:tblW w:w="0" w:type="auto"/>
        <w:jc w:val="center"/>
        <w:tblInd w:w="2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
        <w:gridCol w:w="983"/>
        <w:gridCol w:w="696"/>
        <w:gridCol w:w="696"/>
        <w:gridCol w:w="696"/>
        <w:gridCol w:w="696"/>
        <w:gridCol w:w="696"/>
        <w:gridCol w:w="696"/>
        <w:gridCol w:w="696"/>
        <w:gridCol w:w="696"/>
      </w:tblGrid>
      <w:tr w:rsidR="00F52AA5" w14:paraId="534EF457" w14:textId="77777777" w:rsidTr="0049354F">
        <w:trPr>
          <w:jc w:val="center"/>
        </w:trPr>
        <w:tc>
          <w:tcPr>
            <w:tcW w:w="384" w:type="dxa"/>
            <w:tcBorders>
              <w:top w:val="nil"/>
              <w:left w:val="nil"/>
              <w:bottom w:val="nil"/>
              <w:right w:val="single" w:sz="4" w:space="0" w:color="auto"/>
            </w:tcBorders>
            <w:shd w:val="clear" w:color="auto" w:fill="auto"/>
          </w:tcPr>
          <w:p w14:paraId="0741DE4A" w14:textId="77777777" w:rsidR="00F52AA5" w:rsidRDefault="00F52AA5" w:rsidP="0049354F">
            <w:pPr>
              <w:jc w:val="both"/>
            </w:pPr>
          </w:p>
        </w:tc>
        <w:tc>
          <w:tcPr>
            <w:tcW w:w="0" w:type="auto"/>
            <w:tcBorders>
              <w:left w:val="single" w:sz="4" w:space="0" w:color="auto"/>
            </w:tcBorders>
            <w:shd w:val="clear" w:color="auto" w:fill="auto"/>
          </w:tcPr>
          <w:p w14:paraId="04F9656C" w14:textId="77777777" w:rsidR="00F52AA5" w:rsidRDefault="00F52AA5" w:rsidP="0049354F">
            <w:pPr>
              <w:jc w:val="both"/>
            </w:pPr>
            <w:r>
              <w:t>Base 2</w:t>
            </w:r>
          </w:p>
        </w:tc>
        <w:tc>
          <w:tcPr>
            <w:tcW w:w="0" w:type="auto"/>
            <w:shd w:val="clear" w:color="auto" w:fill="auto"/>
          </w:tcPr>
          <w:p w14:paraId="6EB49DF9" w14:textId="77777777" w:rsidR="00F52AA5" w:rsidRDefault="00F52AA5" w:rsidP="0049354F">
            <w:pPr>
              <w:jc w:val="right"/>
            </w:pPr>
            <w:r>
              <w:t>0000</w:t>
            </w:r>
          </w:p>
        </w:tc>
        <w:tc>
          <w:tcPr>
            <w:tcW w:w="0" w:type="auto"/>
            <w:shd w:val="clear" w:color="auto" w:fill="auto"/>
          </w:tcPr>
          <w:p w14:paraId="221D4D13" w14:textId="77777777" w:rsidR="00F52AA5" w:rsidRDefault="00F52AA5" w:rsidP="0049354F">
            <w:pPr>
              <w:jc w:val="right"/>
            </w:pPr>
            <w:r>
              <w:t>0001</w:t>
            </w:r>
          </w:p>
        </w:tc>
        <w:tc>
          <w:tcPr>
            <w:tcW w:w="0" w:type="auto"/>
            <w:shd w:val="clear" w:color="auto" w:fill="auto"/>
          </w:tcPr>
          <w:p w14:paraId="59228FDE" w14:textId="77777777" w:rsidR="00F52AA5" w:rsidRDefault="00F52AA5" w:rsidP="0049354F">
            <w:pPr>
              <w:jc w:val="right"/>
            </w:pPr>
            <w:r>
              <w:t>0010</w:t>
            </w:r>
          </w:p>
        </w:tc>
        <w:tc>
          <w:tcPr>
            <w:tcW w:w="0" w:type="auto"/>
            <w:shd w:val="clear" w:color="auto" w:fill="auto"/>
          </w:tcPr>
          <w:p w14:paraId="1DF619CF" w14:textId="77777777" w:rsidR="00F52AA5" w:rsidRDefault="00F52AA5" w:rsidP="0049354F">
            <w:pPr>
              <w:jc w:val="right"/>
            </w:pPr>
            <w:r>
              <w:t>0011</w:t>
            </w:r>
          </w:p>
        </w:tc>
        <w:tc>
          <w:tcPr>
            <w:tcW w:w="0" w:type="auto"/>
            <w:shd w:val="clear" w:color="auto" w:fill="auto"/>
          </w:tcPr>
          <w:p w14:paraId="0548CBBB" w14:textId="77777777" w:rsidR="00F52AA5" w:rsidRDefault="00F52AA5" w:rsidP="0049354F">
            <w:pPr>
              <w:jc w:val="right"/>
            </w:pPr>
            <w:r>
              <w:t>0100</w:t>
            </w:r>
          </w:p>
        </w:tc>
        <w:tc>
          <w:tcPr>
            <w:tcW w:w="0" w:type="auto"/>
            <w:shd w:val="clear" w:color="auto" w:fill="auto"/>
          </w:tcPr>
          <w:p w14:paraId="54BC7AE2" w14:textId="77777777" w:rsidR="00F52AA5" w:rsidRDefault="00F52AA5" w:rsidP="0049354F">
            <w:pPr>
              <w:jc w:val="right"/>
            </w:pPr>
            <w:r>
              <w:t>0101</w:t>
            </w:r>
          </w:p>
        </w:tc>
        <w:tc>
          <w:tcPr>
            <w:tcW w:w="0" w:type="auto"/>
            <w:shd w:val="clear" w:color="auto" w:fill="auto"/>
          </w:tcPr>
          <w:p w14:paraId="5DC3018C" w14:textId="77777777" w:rsidR="00F52AA5" w:rsidRDefault="00F52AA5" w:rsidP="0049354F">
            <w:pPr>
              <w:jc w:val="right"/>
            </w:pPr>
            <w:r>
              <w:t>0110</w:t>
            </w:r>
          </w:p>
        </w:tc>
        <w:tc>
          <w:tcPr>
            <w:tcW w:w="0" w:type="auto"/>
            <w:shd w:val="clear" w:color="auto" w:fill="auto"/>
          </w:tcPr>
          <w:p w14:paraId="1D1F42B6" w14:textId="77777777" w:rsidR="00F52AA5" w:rsidRDefault="00F52AA5" w:rsidP="0049354F">
            <w:pPr>
              <w:jc w:val="right"/>
            </w:pPr>
            <w:r>
              <w:t>0111</w:t>
            </w:r>
          </w:p>
        </w:tc>
      </w:tr>
      <w:tr w:rsidR="00F52AA5" w14:paraId="110964CF" w14:textId="77777777" w:rsidTr="0049354F">
        <w:trPr>
          <w:jc w:val="center"/>
        </w:trPr>
        <w:tc>
          <w:tcPr>
            <w:tcW w:w="384" w:type="dxa"/>
            <w:tcBorders>
              <w:top w:val="nil"/>
              <w:left w:val="nil"/>
              <w:bottom w:val="nil"/>
              <w:right w:val="single" w:sz="4" w:space="0" w:color="auto"/>
            </w:tcBorders>
            <w:shd w:val="clear" w:color="auto" w:fill="auto"/>
          </w:tcPr>
          <w:p w14:paraId="17009E9A" w14:textId="77777777" w:rsidR="00F52AA5" w:rsidRDefault="00F52AA5" w:rsidP="0049354F">
            <w:pPr>
              <w:jc w:val="both"/>
            </w:pPr>
          </w:p>
        </w:tc>
        <w:tc>
          <w:tcPr>
            <w:tcW w:w="0" w:type="auto"/>
            <w:tcBorders>
              <w:left w:val="single" w:sz="4" w:space="0" w:color="auto"/>
              <w:bottom w:val="single" w:sz="4" w:space="0" w:color="auto"/>
            </w:tcBorders>
            <w:shd w:val="clear" w:color="auto" w:fill="auto"/>
          </w:tcPr>
          <w:p w14:paraId="0DD12A21" w14:textId="77777777" w:rsidR="00F52AA5" w:rsidRDefault="00F52AA5" w:rsidP="0049354F">
            <w:pPr>
              <w:jc w:val="both"/>
            </w:pPr>
            <w:r>
              <w:t>Base 16</w:t>
            </w:r>
          </w:p>
        </w:tc>
        <w:tc>
          <w:tcPr>
            <w:tcW w:w="0" w:type="auto"/>
            <w:tcBorders>
              <w:bottom w:val="single" w:sz="4" w:space="0" w:color="auto"/>
            </w:tcBorders>
            <w:shd w:val="clear" w:color="auto" w:fill="auto"/>
          </w:tcPr>
          <w:p w14:paraId="2C49DF99" w14:textId="77777777" w:rsidR="00F52AA5" w:rsidRDefault="00F52AA5" w:rsidP="0049354F">
            <w:pPr>
              <w:jc w:val="right"/>
            </w:pPr>
            <w:r>
              <w:t>0</w:t>
            </w:r>
          </w:p>
        </w:tc>
        <w:tc>
          <w:tcPr>
            <w:tcW w:w="0" w:type="auto"/>
            <w:tcBorders>
              <w:bottom w:val="single" w:sz="4" w:space="0" w:color="auto"/>
            </w:tcBorders>
            <w:shd w:val="clear" w:color="auto" w:fill="auto"/>
          </w:tcPr>
          <w:p w14:paraId="2913BF7C" w14:textId="77777777" w:rsidR="00F52AA5" w:rsidRDefault="00F52AA5" w:rsidP="0049354F">
            <w:pPr>
              <w:jc w:val="right"/>
            </w:pPr>
            <w:r>
              <w:t>1</w:t>
            </w:r>
          </w:p>
        </w:tc>
        <w:tc>
          <w:tcPr>
            <w:tcW w:w="0" w:type="auto"/>
            <w:tcBorders>
              <w:bottom w:val="single" w:sz="4" w:space="0" w:color="auto"/>
            </w:tcBorders>
            <w:shd w:val="clear" w:color="auto" w:fill="auto"/>
          </w:tcPr>
          <w:p w14:paraId="75A5B5C9" w14:textId="77777777" w:rsidR="00F52AA5" w:rsidRDefault="00F52AA5" w:rsidP="0049354F">
            <w:pPr>
              <w:jc w:val="right"/>
            </w:pPr>
            <w:r>
              <w:t>2</w:t>
            </w:r>
          </w:p>
        </w:tc>
        <w:tc>
          <w:tcPr>
            <w:tcW w:w="0" w:type="auto"/>
            <w:tcBorders>
              <w:bottom w:val="single" w:sz="4" w:space="0" w:color="auto"/>
            </w:tcBorders>
            <w:shd w:val="clear" w:color="auto" w:fill="auto"/>
          </w:tcPr>
          <w:p w14:paraId="713BD3A2" w14:textId="77777777" w:rsidR="00F52AA5" w:rsidRDefault="00F52AA5" w:rsidP="0049354F">
            <w:pPr>
              <w:jc w:val="right"/>
            </w:pPr>
            <w:r>
              <w:t>3</w:t>
            </w:r>
          </w:p>
        </w:tc>
        <w:tc>
          <w:tcPr>
            <w:tcW w:w="0" w:type="auto"/>
            <w:tcBorders>
              <w:bottom w:val="single" w:sz="4" w:space="0" w:color="auto"/>
            </w:tcBorders>
            <w:shd w:val="clear" w:color="auto" w:fill="auto"/>
          </w:tcPr>
          <w:p w14:paraId="1F32D22F" w14:textId="77777777" w:rsidR="00F52AA5" w:rsidRDefault="00F52AA5" w:rsidP="0049354F">
            <w:pPr>
              <w:jc w:val="right"/>
            </w:pPr>
            <w:r>
              <w:t>4</w:t>
            </w:r>
          </w:p>
        </w:tc>
        <w:tc>
          <w:tcPr>
            <w:tcW w:w="0" w:type="auto"/>
            <w:tcBorders>
              <w:bottom w:val="single" w:sz="4" w:space="0" w:color="auto"/>
            </w:tcBorders>
            <w:shd w:val="clear" w:color="auto" w:fill="auto"/>
          </w:tcPr>
          <w:p w14:paraId="7BB610F0" w14:textId="77777777" w:rsidR="00F52AA5" w:rsidRDefault="00F52AA5" w:rsidP="0049354F">
            <w:pPr>
              <w:jc w:val="right"/>
            </w:pPr>
            <w:r>
              <w:t>5</w:t>
            </w:r>
          </w:p>
        </w:tc>
        <w:tc>
          <w:tcPr>
            <w:tcW w:w="0" w:type="auto"/>
            <w:tcBorders>
              <w:bottom w:val="single" w:sz="4" w:space="0" w:color="auto"/>
            </w:tcBorders>
            <w:shd w:val="clear" w:color="auto" w:fill="auto"/>
          </w:tcPr>
          <w:p w14:paraId="12B4CC6A" w14:textId="77777777" w:rsidR="00F52AA5" w:rsidRDefault="00F52AA5" w:rsidP="0049354F">
            <w:pPr>
              <w:jc w:val="right"/>
            </w:pPr>
            <w:r>
              <w:t>6</w:t>
            </w:r>
          </w:p>
        </w:tc>
        <w:tc>
          <w:tcPr>
            <w:tcW w:w="0" w:type="auto"/>
            <w:tcBorders>
              <w:bottom w:val="single" w:sz="4" w:space="0" w:color="auto"/>
            </w:tcBorders>
            <w:shd w:val="clear" w:color="auto" w:fill="auto"/>
          </w:tcPr>
          <w:p w14:paraId="3D12B07C" w14:textId="77777777" w:rsidR="00F52AA5" w:rsidRDefault="00F52AA5" w:rsidP="0049354F">
            <w:pPr>
              <w:jc w:val="right"/>
            </w:pPr>
            <w:r>
              <w:t>7</w:t>
            </w:r>
          </w:p>
        </w:tc>
      </w:tr>
      <w:tr w:rsidR="00F52AA5" w14:paraId="7532055E" w14:textId="77777777" w:rsidTr="0049354F">
        <w:trPr>
          <w:jc w:val="center"/>
        </w:trPr>
        <w:tc>
          <w:tcPr>
            <w:tcW w:w="384" w:type="dxa"/>
            <w:tcBorders>
              <w:top w:val="nil"/>
              <w:left w:val="nil"/>
              <w:bottom w:val="nil"/>
              <w:right w:val="nil"/>
            </w:tcBorders>
            <w:shd w:val="clear" w:color="auto" w:fill="auto"/>
          </w:tcPr>
          <w:p w14:paraId="306D11EC" w14:textId="77777777" w:rsidR="00F52AA5" w:rsidRDefault="00F52AA5" w:rsidP="0049354F">
            <w:pPr>
              <w:jc w:val="both"/>
            </w:pPr>
          </w:p>
        </w:tc>
        <w:tc>
          <w:tcPr>
            <w:tcW w:w="0" w:type="auto"/>
            <w:tcBorders>
              <w:top w:val="single" w:sz="4" w:space="0" w:color="auto"/>
              <w:left w:val="nil"/>
              <w:bottom w:val="single" w:sz="4" w:space="0" w:color="auto"/>
              <w:right w:val="nil"/>
            </w:tcBorders>
            <w:shd w:val="clear" w:color="auto" w:fill="auto"/>
          </w:tcPr>
          <w:p w14:paraId="63555177" w14:textId="77777777" w:rsidR="00F52AA5" w:rsidRDefault="00F52AA5" w:rsidP="0049354F">
            <w:pPr>
              <w:jc w:val="both"/>
            </w:pPr>
          </w:p>
        </w:tc>
        <w:tc>
          <w:tcPr>
            <w:tcW w:w="0" w:type="auto"/>
            <w:tcBorders>
              <w:top w:val="single" w:sz="4" w:space="0" w:color="auto"/>
              <w:left w:val="nil"/>
              <w:bottom w:val="single" w:sz="4" w:space="0" w:color="auto"/>
              <w:right w:val="nil"/>
            </w:tcBorders>
            <w:shd w:val="clear" w:color="auto" w:fill="auto"/>
          </w:tcPr>
          <w:p w14:paraId="5B232E0D" w14:textId="77777777" w:rsidR="00F52AA5" w:rsidRDefault="00F52AA5" w:rsidP="0049354F">
            <w:pPr>
              <w:jc w:val="right"/>
            </w:pPr>
          </w:p>
        </w:tc>
        <w:tc>
          <w:tcPr>
            <w:tcW w:w="0" w:type="auto"/>
            <w:tcBorders>
              <w:top w:val="single" w:sz="4" w:space="0" w:color="auto"/>
              <w:left w:val="nil"/>
              <w:bottom w:val="single" w:sz="4" w:space="0" w:color="auto"/>
              <w:right w:val="nil"/>
            </w:tcBorders>
            <w:shd w:val="clear" w:color="auto" w:fill="auto"/>
          </w:tcPr>
          <w:p w14:paraId="6FAA912C" w14:textId="77777777" w:rsidR="00F52AA5" w:rsidRDefault="00F52AA5" w:rsidP="0049354F">
            <w:pPr>
              <w:jc w:val="right"/>
            </w:pPr>
          </w:p>
        </w:tc>
        <w:tc>
          <w:tcPr>
            <w:tcW w:w="0" w:type="auto"/>
            <w:tcBorders>
              <w:top w:val="single" w:sz="4" w:space="0" w:color="auto"/>
              <w:left w:val="nil"/>
              <w:bottom w:val="single" w:sz="4" w:space="0" w:color="auto"/>
              <w:right w:val="nil"/>
            </w:tcBorders>
            <w:shd w:val="clear" w:color="auto" w:fill="auto"/>
          </w:tcPr>
          <w:p w14:paraId="7D9026C3" w14:textId="77777777" w:rsidR="00F52AA5" w:rsidRDefault="00F52AA5" w:rsidP="0049354F">
            <w:pPr>
              <w:jc w:val="right"/>
            </w:pPr>
          </w:p>
        </w:tc>
        <w:tc>
          <w:tcPr>
            <w:tcW w:w="0" w:type="auto"/>
            <w:tcBorders>
              <w:top w:val="single" w:sz="4" w:space="0" w:color="auto"/>
              <w:left w:val="nil"/>
              <w:bottom w:val="single" w:sz="4" w:space="0" w:color="auto"/>
              <w:right w:val="nil"/>
            </w:tcBorders>
            <w:shd w:val="clear" w:color="auto" w:fill="auto"/>
          </w:tcPr>
          <w:p w14:paraId="1E2C08B1" w14:textId="77777777" w:rsidR="00F52AA5" w:rsidRDefault="00F52AA5" w:rsidP="0049354F">
            <w:pPr>
              <w:jc w:val="right"/>
            </w:pPr>
          </w:p>
        </w:tc>
        <w:tc>
          <w:tcPr>
            <w:tcW w:w="0" w:type="auto"/>
            <w:tcBorders>
              <w:top w:val="single" w:sz="4" w:space="0" w:color="auto"/>
              <w:left w:val="nil"/>
              <w:bottom w:val="single" w:sz="4" w:space="0" w:color="auto"/>
              <w:right w:val="nil"/>
            </w:tcBorders>
            <w:shd w:val="clear" w:color="auto" w:fill="auto"/>
          </w:tcPr>
          <w:p w14:paraId="1A563FE6" w14:textId="77777777" w:rsidR="00F52AA5" w:rsidRDefault="00F52AA5" w:rsidP="0049354F">
            <w:pPr>
              <w:jc w:val="right"/>
            </w:pPr>
          </w:p>
        </w:tc>
        <w:tc>
          <w:tcPr>
            <w:tcW w:w="0" w:type="auto"/>
            <w:tcBorders>
              <w:top w:val="single" w:sz="4" w:space="0" w:color="auto"/>
              <w:left w:val="nil"/>
              <w:bottom w:val="single" w:sz="4" w:space="0" w:color="auto"/>
              <w:right w:val="nil"/>
            </w:tcBorders>
            <w:shd w:val="clear" w:color="auto" w:fill="auto"/>
          </w:tcPr>
          <w:p w14:paraId="79DE2CF9" w14:textId="77777777" w:rsidR="00F52AA5" w:rsidRDefault="00F52AA5" w:rsidP="0049354F">
            <w:pPr>
              <w:jc w:val="right"/>
            </w:pPr>
          </w:p>
        </w:tc>
        <w:tc>
          <w:tcPr>
            <w:tcW w:w="0" w:type="auto"/>
            <w:tcBorders>
              <w:top w:val="single" w:sz="4" w:space="0" w:color="auto"/>
              <w:left w:val="nil"/>
              <w:bottom w:val="single" w:sz="4" w:space="0" w:color="auto"/>
              <w:right w:val="nil"/>
            </w:tcBorders>
            <w:shd w:val="clear" w:color="auto" w:fill="auto"/>
          </w:tcPr>
          <w:p w14:paraId="5B70452A" w14:textId="77777777" w:rsidR="00F52AA5" w:rsidRDefault="00F52AA5" w:rsidP="0049354F">
            <w:pPr>
              <w:jc w:val="right"/>
            </w:pPr>
          </w:p>
        </w:tc>
        <w:tc>
          <w:tcPr>
            <w:tcW w:w="0" w:type="auto"/>
            <w:tcBorders>
              <w:top w:val="single" w:sz="4" w:space="0" w:color="auto"/>
              <w:left w:val="nil"/>
              <w:bottom w:val="single" w:sz="4" w:space="0" w:color="auto"/>
              <w:right w:val="nil"/>
            </w:tcBorders>
            <w:shd w:val="clear" w:color="auto" w:fill="auto"/>
          </w:tcPr>
          <w:p w14:paraId="7D1A4E12" w14:textId="77777777" w:rsidR="00F52AA5" w:rsidRDefault="00F52AA5" w:rsidP="0049354F">
            <w:pPr>
              <w:jc w:val="right"/>
            </w:pPr>
          </w:p>
        </w:tc>
      </w:tr>
      <w:tr w:rsidR="00F52AA5" w14:paraId="1DD09C1C" w14:textId="77777777" w:rsidTr="0049354F">
        <w:trPr>
          <w:jc w:val="center"/>
        </w:trPr>
        <w:tc>
          <w:tcPr>
            <w:tcW w:w="384" w:type="dxa"/>
            <w:tcBorders>
              <w:top w:val="nil"/>
              <w:left w:val="nil"/>
              <w:bottom w:val="nil"/>
              <w:right w:val="single" w:sz="4" w:space="0" w:color="auto"/>
            </w:tcBorders>
            <w:shd w:val="clear" w:color="auto" w:fill="auto"/>
          </w:tcPr>
          <w:p w14:paraId="1B04D8AB" w14:textId="77777777" w:rsidR="00F52AA5" w:rsidRDefault="00F52AA5" w:rsidP="0049354F">
            <w:pPr>
              <w:jc w:val="both"/>
            </w:pPr>
          </w:p>
        </w:tc>
        <w:tc>
          <w:tcPr>
            <w:tcW w:w="0" w:type="auto"/>
            <w:tcBorders>
              <w:top w:val="single" w:sz="4" w:space="0" w:color="auto"/>
              <w:left w:val="single" w:sz="4" w:space="0" w:color="auto"/>
            </w:tcBorders>
            <w:shd w:val="clear" w:color="auto" w:fill="auto"/>
          </w:tcPr>
          <w:p w14:paraId="23F8D2CB" w14:textId="77777777" w:rsidR="00F52AA5" w:rsidRDefault="00F52AA5" w:rsidP="0049354F">
            <w:pPr>
              <w:jc w:val="both"/>
            </w:pPr>
            <w:r>
              <w:t>Base 2</w:t>
            </w:r>
          </w:p>
        </w:tc>
        <w:tc>
          <w:tcPr>
            <w:tcW w:w="0" w:type="auto"/>
            <w:tcBorders>
              <w:top w:val="single" w:sz="4" w:space="0" w:color="auto"/>
            </w:tcBorders>
            <w:shd w:val="clear" w:color="auto" w:fill="auto"/>
          </w:tcPr>
          <w:p w14:paraId="1BBB71D7" w14:textId="77777777" w:rsidR="00F52AA5" w:rsidRDefault="00F52AA5" w:rsidP="0049354F">
            <w:pPr>
              <w:jc w:val="right"/>
            </w:pPr>
            <w:r>
              <w:t>1000</w:t>
            </w:r>
          </w:p>
        </w:tc>
        <w:tc>
          <w:tcPr>
            <w:tcW w:w="0" w:type="auto"/>
            <w:tcBorders>
              <w:top w:val="single" w:sz="4" w:space="0" w:color="auto"/>
            </w:tcBorders>
            <w:shd w:val="clear" w:color="auto" w:fill="auto"/>
          </w:tcPr>
          <w:p w14:paraId="010B1283" w14:textId="77777777" w:rsidR="00F52AA5" w:rsidRDefault="00F52AA5" w:rsidP="0049354F">
            <w:pPr>
              <w:jc w:val="right"/>
            </w:pPr>
            <w:r>
              <w:t>1001</w:t>
            </w:r>
          </w:p>
        </w:tc>
        <w:tc>
          <w:tcPr>
            <w:tcW w:w="0" w:type="auto"/>
            <w:tcBorders>
              <w:top w:val="single" w:sz="4" w:space="0" w:color="auto"/>
            </w:tcBorders>
            <w:shd w:val="clear" w:color="auto" w:fill="auto"/>
          </w:tcPr>
          <w:p w14:paraId="20D1D10E" w14:textId="77777777" w:rsidR="00F52AA5" w:rsidRDefault="00F52AA5" w:rsidP="0049354F">
            <w:pPr>
              <w:jc w:val="right"/>
            </w:pPr>
            <w:r>
              <w:t>1010</w:t>
            </w:r>
          </w:p>
        </w:tc>
        <w:tc>
          <w:tcPr>
            <w:tcW w:w="0" w:type="auto"/>
            <w:tcBorders>
              <w:top w:val="single" w:sz="4" w:space="0" w:color="auto"/>
            </w:tcBorders>
            <w:shd w:val="clear" w:color="auto" w:fill="auto"/>
          </w:tcPr>
          <w:p w14:paraId="2C4DD909" w14:textId="77777777" w:rsidR="00F52AA5" w:rsidRDefault="00F52AA5" w:rsidP="0049354F">
            <w:pPr>
              <w:jc w:val="right"/>
            </w:pPr>
            <w:r>
              <w:t>1011</w:t>
            </w:r>
          </w:p>
        </w:tc>
        <w:tc>
          <w:tcPr>
            <w:tcW w:w="0" w:type="auto"/>
            <w:tcBorders>
              <w:top w:val="single" w:sz="4" w:space="0" w:color="auto"/>
            </w:tcBorders>
            <w:shd w:val="clear" w:color="auto" w:fill="auto"/>
          </w:tcPr>
          <w:p w14:paraId="418BF02B" w14:textId="77777777" w:rsidR="00F52AA5" w:rsidRDefault="00F52AA5" w:rsidP="0049354F">
            <w:pPr>
              <w:jc w:val="right"/>
            </w:pPr>
            <w:r>
              <w:t>1100</w:t>
            </w:r>
          </w:p>
        </w:tc>
        <w:tc>
          <w:tcPr>
            <w:tcW w:w="0" w:type="auto"/>
            <w:tcBorders>
              <w:top w:val="single" w:sz="4" w:space="0" w:color="auto"/>
            </w:tcBorders>
            <w:shd w:val="clear" w:color="auto" w:fill="auto"/>
          </w:tcPr>
          <w:p w14:paraId="3089852A" w14:textId="77777777" w:rsidR="00F52AA5" w:rsidRDefault="00F52AA5" w:rsidP="0049354F">
            <w:pPr>
              <w:jc w:val="right"/>
            </w:pPr>
            <w:r>
              <w:t>1101</w:t>
            </w:r>
          </w:p>
        </w:tc>
        <w:tc>
          <w:tcPr>
            <w:tcW w:w="0" w:type="auto"/>
            <w:tcBorders>
              <w:top w:val="single" w:sz="4" w:space="0" w:color="auto"/>
            </w:tcBorders>
            <w:shd w:val="clear" w:color="auto" w:fill="auto"/>
          </w:tcPr>
          <w:p w14:paraId="26C66ED5" w14:textId="77777777" w:rsidR="00F52AA5" w:rsidRDefault="00F52AA5" w:rsidP="0049354F">
            <w:pPr>
              <w:jc w:val="right"/>
            </w:pPr>
            <w:r>
              <w:t>1110</w:t>
            </w:r>
          </w:p>
        </w:tc>
        <w:tc>
          <w:tcPr>
            <w:tcW w:w="0" w:type="auto"/>
            <w:tcBorders>
              <w:top w:val="single" w:sz="4" w:space="0" w:color="auto"/>
            </w:tcBorders>
            <w:shd w:val="clear" w:color="auto" w:fill="auto"/>
          </w:tcPr>
          <w:p w14:paraId="25969B4D" w14:textId="77777777" w:rsidR="00F52AA5" w:rsidRDefault="00F52AA5" w:rsidP="0049354F">
            <w:pPr>
              <w:jc w:val="right"/>
            </w:pPr>
            <w:r>
              <w:t>1111</w:t>
            </w:r>
          </w:p>
        </w:tc>
      </w:tr>
      <w:tr w:rsidR="00F52AA5" w14:paraId="0B1E1C49" w14:textId="77777777" w:rsidTr="0049354F">
        <w:trPr>
          <w:jc w:val="center"/>
        </w:trPr>
        <w:tc>
          <w:tcPr>
            <w:tcW w:w="384" w:type="dxa"/>
            <w:tcBorders>
              <w:top w:val="nil"/>
              <w:left w:val="nil"/>
              <w:bottom w:val="nil"/>
              <w:right w:val="single" w:sz="4" w:space="0" w:color="auto"/>
            </w:tcBorders>
            <w:shd w:val="clear" w:color="auto" w:fill="auto"/>
          </w:tcPr>
          <w:p w14:paraId="6701AE6B" w14:textId="77777777" w:rsidR="00F52AA5" w:rsidRDefault="00F52AA5" w:rsidP="0049354F">
            <w:pPr>
              <w:jc w:val="both"/>
            </w:pPr>
          </w:p>
        </w:tc>
        <w:tc>
          <w:tcPr>
            <w:tcW w:w="0" w:type="auto"/>
            <w:tcBorders>
              <w:left w:val="single" w:sz="4" w:space="0" w:color="auto"/>
            </w:tcBorders>
            <w:shd w:val="clear" w:color="auto" w:fill="auto"/>
          </w:tcPr>
          <w:p w14:paraId="468D2D51" w14:textId="77777777" w:rsidR="00F52AA5" w:rsidRDefault="00F52AA5" w:rsidP="0049354F">
            <w:pPr>
              <w:jc w:val="both"/>
            </w:pPr>
            <w:r>
              <w:t>Base 16</w:t>
            </w:r>
          </w:p>
        </w:tc>
        <w:tc>
          <w:tcPr>
            <w:tcW w:w="0" w:type="auto"/>
            <w:shd w:val="clear" w:color="auto" w:fill="auto"/>
          </w:tcPr>
          <w:p w14:paraId="31104C3A" w14:textId="77777777" w:rsidR="00F52AA5" w:rsidRDefault="00F52AA5" w:rsidP="0049354F">
            <w:pPr>
              <w:jc w:val="right"/>
            </w:pPr>
            <w:r>
              <w:t>8</w:t>
            </w:r>
          </w:p>
        </w:tc>
        <w:tc>
          <w:tcPr>
            <w:tcW w:w="0" w:type="auto"/>
            <w:shd w:val="clear" w:color="auto" w:fill="auto"/>
          </w:tcPr>
          <w:p w14:paraId="594911B4" w14:textId="77777777" w:rsidR="00F52AA5" w:rsidRDefault="00F52AA5" w:rsidP="0049354F">
            <w:pPr>
              <w:jc w:val="right"/>
            </w:pPr>
            <w:r>
              <w:t>9</w:t>
            </w:r>
          </w:p>
        </w:tc>
        <w:tc>
          <w:tcPr>
            <w:tcW w:w="0" w:type="auto"/>
            <w:shd w:val="clear" w:color="auto" w:fill="auto"/>
          </w:tcPr>
          <w:p w14:paraId="63390EEA" w14:textId="77777777" w:rsidR="00F52AA5" w:rsidRDefault="00F52AA5" w:rsidP="0049354F">
            <w:pPr>
              <w:jc w:val="right"/>
            </w:pPr>
            <w:r>
              <w:t>A</w:t>
            </w:r>
          </w:p>
        </w:tc>
        <w:tc>
          <w:tcPr>
            <w:tcW w:w="0" w:type="auto"/>
            <w:shd w:val="clear" w:color="auto" w:fill="auto"/>
          </w:tcPr>
          <w:p w14:paraId="1EFE0FC3" w14:textId="77777777" w:rsidR="00F52AA5" w:rsidRDefault="00F52AA5" w:rsidP="0049354F">
            <w:pPr>
              <w:jc w:val="right"/>
            </w:pPr>
            <w:r>
              <w:t>B</w:t>
            </w:r>
          </w:p>
        </w:tc>
        <w:tc>
          <w:tcPr>
            <w:tcW w:w="0" w:type="auto"/>
            <w:shd w:val="clear" w:color="auto" w:fill="auto"/>
          </w:tcPr>
          <w:p w14:paraId="13AF5CC5" w14:textId="77777777" w:rsidR="00F52AA5" w:rsidRDefault="00F52AA5" w:rsidP="0049354F">
            <w:pPr>
              <w:jc w:val="right"/>
            </w:pPr>
            <w:r>
              <w:t>C</w:t>
            </w:r>
          </w:p>
        </w:tc>
        <w:tc>
          <w:tcPr>
            <w:tcW w:w="0" w:type="auto"/>
            <w:shd w:val="clear" w:color="auto" w:fill="auto"/>
          </w:tcPr>
          <w:p w14:paraId="4986BC7F" w14:textId="77777777" w:rsidR="00F52AA5" w:rsidRDefault="00F52AA5" w:rsidP="0049354F">
            <w:pPr>
              <w:jc w:val="right"/>
            </w:pPr>
            <w:r>
              <w:t>D</w:t>
            </w:r>
          </w:p>
        </w:tc>
        <w:tc>
          <w:tcPr>
            <w:tcW w:w="0" w:type="auto"/>
            <w:shd w:val="clear" w:color="auto" w:fill="auto"/>
          </w:tcPr>
          <w:p w14:paraId="50FA2030" w14:textId="77777777" w:rsidR="00F52AA5" w:rsidRDefault="00F52AA5" w:rsidP="0049354F">
            <w:pPr>
              <w:jc w:val="right"/>
            </w:pPr>
            <w:r>
              <w:t>E</w:t>
            </w:r>
          </w:p>
        </w:tc>
        <w:tc>
          <w:tcPr>
            <w:tcW w:w="0" w:type="auto"/>
            <w:shd w:val="clear" w:color="auto" w:fill="auto"/>
          </w:tcPr>
          <w:p w14:paraId="26B1B94A" w14:textId="77777777" w:rsidR="00F52AA5" w:rsidRDefault="00F52AA5" w:rsidP="0049354F">
            <w:pPr>
              <w:jc w:val="right"/>
            </w:pPr>
            <w:r>
              <w:t>F</w:t>
            </w:r>
          </w:p>
        </w:tc>
      </w:tr>
    </w:tbl>
    <w:p w14:paraId="1D2FCC2D" w14:textId="77777777" w:rsidR="005F2905" w:rsidRDefault="005F2905" w:rsidP="00D123BB">
      <w:pPr>
        <w:ind w:left="1080"/>
        <w:jc w:val="both"/>
      </w:pPr>
      <w:r>
        <w:rPr>
          <w:i/>
        </w:rPr>
        <w:t>Exemple</w:t>
      </w:r>
      <w:r>
        <w:t xml:space="preserve"> : </w:t>
      </w:r>
    </w:p>
    <w:p w14:paraId="4DB8A1E7" w14:textId="77777777" w:rsidR="00D51A8D" w:rsidRDefault="005F2905" w:rsidP="005F2905">
      <w:pPr>
        <w:ind w:left="1416"/>
        <w:jc w:val="both"/>
      </w:pPr>
      <w:r>
        <w:t>Les codes couleur, pour le web par exemple, sont souvent donnés sous l’intensité des trois couleurs additives de base (Rouge Vert Bleu pour un écran d’ordinateur, à l’inverse des couleurs soustractives Magenta Cyan Jaune). Chaque intensité de couleur est codée de 0 à 255, soit de 0 à FF en hexadécimal.</w:t>
      </w:r>
    </w:p>
    <w:p w14:paraId="3F2806AA" w14:textId="77777777" w:rsidR="005F2905" w:rsidRDefault="005F2905" w:rsidP="005F2905">
      <w:pPr>
        <w:ind w:left="1416"/>
        <w:jc w:val="both"/>
      </w:pPr>
      <w:r w:rsidRPr="005F2905">
        <w:t>Le violet</w:t>
      </w:r>
      <w:r>
        <w:t>-rouge</w:t>
      </w:r>
      <w:r w:rsidRPr="005F2905">
        <w:t xml:space="preserve"> moyen </w:t>
      </w:r>
      <w:r>
        <w:t>a comme code RVB #</w:t>
      </w:r>
      <w:r w:rsidR="00F32ACD">
        <w:t xml:space="preserve">C71585, </w:t>
      </w:r>
      <w:r>
        <w:t>qui est plus lisible que</w:t>
      </w:r>
      <w:r w:rsidR="00F32ACD">
        <w:t> :</w:t>
      </w:r>
    </w:p>
    <w:p w14:paraId="7D94893C" w14:textId="77777777" w:rsidR="00F32ACD" w:rsidRDefault="00F32ACD" w:rsidP="005F2905">
      <w:pPr>
        <w:ind w:left="1416"/>
        <w:jc w:val="both"/>
      </w:pPr>
      <w:r>
        <w:tab/>
      </w:r>
      <w:r w:rsidR="001D0FB1">
        <w:t>1</w:t>
      </w:r>
      <w:r w:rsidRPr="00F32ACD">
        <w:t>11000111</w:t>
      </w:r>
      <w:r>
        <w:t>000101011</w:t>
      </w:r>
      <w:r w:rsidRPr="00F32ACD">
        <w:t>0000101</w:t>
      </w:r>
      <w:r w:rsidR="00B86BC0">
        <w:t xml:space="preserve"> soit </w:t>
      </w:r>
      <w:r w:rsidR="001D0FB1" w:rsidRPr="001D0FB1">
        <w:rPr>
          <w:position w:val="-34"/>
        </w:rPr>
        <w:object w:dxaOrig="2900" w:dyaOrig="600" w14:anchorId="1598200D">
          <v:shape id="_x0000_i1043" type="#_x0000_t75" style="width:145pt;height:30pt" o:ole="">
            <v:imagedata r:id="rId45" o:title=""/>
          </v:shape>
          <o:OLEObject Type="Embed" ProgID="Equation.DSMT4" ShapeID="_x0000_i1043" DrawAspect="Content" ObjectID="_1508241246" r:id="rId46"/>
        </w:object>
      </w:r>
      <w:r w:rsidR="001D0FB1">
        <w:t xml:space="preserve"> </w:t>
      </w:r>
    </w:p>
    <w:p w14:paraId="4661CF10" w14:textId="77777777" w:rsidR="00F32ACD" w:rsidRDefault="00F32ACD" w:rsidP="005F2905">
      <w:pPr>
        <w:ind w:left="1416"/>
        <w:jc w:val="both"/>
      </w:pPr>
      <w:r>
        <w:t>Par ailleurs, les ordres de grandeur peuvent se deviner facilement ; dans ce violet-rouge moyen il y a :</w:t>
      </w:r>
    </w:p>
    <w:p w14:paraId="315173DA" w14:textId="77777777" w:rsidR="00F32ACD" w:rsidRDefault="00F32ACD" w:rsidP="00F32ACD">
      <w:pPr>
        <w:numPr>
          <w:ilvl w:val="0"/>
          <w:numId w:val="7"/>
        </w:numPr>
        <w:jc w:val="both"/>
      </w:pPr>
      <w:r>
        <w:t>C7 rouge : c’est beaucoup</w:t>
      </w:r>
      <w:r w:rsidR="004B26D0">
        <w:t xml:space="preserve"> (C est un grand chiffre)</w:t>
      </w:r>
    </w:p>
    <w:p w14:paraId="1CD64046" w14:textId="77777777" w:rsidR="00F32ACD" w:rsidRDefault="00F32ACD" w:rsidP="00F32ACD">
      <w:pPr>
        <w:numPr>
          <w:ilvl w:val="0"/>
          <w:numId w:val="7"/>
        </w:numPr>
        <w:jc w:val="both"/>
      </w:pPr>
      <w:r>
        <w:t>15 vert : c’est peu</w:t>
      </w:r>
      <w:r w:rsidR="004B26D0">
        <w:t xml:space="preserve"> (1 est un petit chiffre)</w:t>
      </w:r>
    </w:p>
    <w:p w14:paraId="626C7B3E" w14:textId="77777777" w:rsidR="00AD177B" w:rsidRPr="009E6263" w:rsidRDefault="00F32ACD" w:rsidP="000518D0">
      <w:pPr>
        <w:numPr>
          <w:ilvl w:val="0"/>
          <w:numId w:val="7"/>
        </w:numPr>
        <w:jc w:val="both"/>
      </w:pPr>
      <w:r>
        <w:t>85 bleu : c’est moyen (8 c’est la moitié de 16, soit la moitié de la base)</w:t>
      </w:r>
    </w:p>
    <w:p w14:paraId="76C0F41A" w14:textId="77777777" w:rsidR="009E6263" w:rsidRPr="004B3842" w:rsidRDefault="009E6263" w:rsidP="009E6263">
      <w:pPr>
        <w:numPr>
          <w:ilvl w:val="1"/>
          <w:numId w:val="2"/>
        </w:numPr>
        <w:jc w:val="both"/>
      </w:pPr>
      <w:r>
        <w:rPr>
          <w:u w:val="single"/>
        </w:rPr>
        <w:t>Autres bases.</w:t>
      </w:r>
    </w:p>
    <w:p w14:paraId="63618FF1" w14:textId="77777777" w:rsidR="004B3842" w:rsidRDefault="002D6685" w:rsidP="004B3842">
      <w:pPr>
        <w:ind w:left="1080"/>
        <w:jc w:val="both"/>
      </w:pPr>
      <w:r>
        <w:rPr>
          <w:noProof/>
          <w:lang w:val="en-US" w:eastAsia="en-US"/>
        </w:rPr>
        <w:drawing>
          <wp:anchor distT="0" distB="0" distL="114300" distR="114300" simplePos="0" relativeHeight="251657216" behindDoc="0" locked="0" layoutInCell="1" allowOverlap="1" wp14:anchorId="081262D3" wp14:editId="4465F2CC">
            <wp:simplePos x="0" y="0"/>
            <wp:positionH relativeFrom="column">
              <wp:posOffset>6206490</wp:posOffset>
            </wp:positionH>
            <wp:positionV relativeFrom="paragraph">
              <wp:posOffset>508635</wp:posOffset>
            </wp:positionV>
            <wp:extent cx="626745" cy="1303655"/>
            <wp:effectExtent l="25400" t="25400" r="33655" b="171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6745" cy="130365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4B3842">
        <w:t>Les principes exposés ci-dessus peuvent s’appliquer pour n’importe quelle base. En informatique, on n’utilise que les bases 2, 10 et 16. Dans la vie courante, il nous reste des traces du tout premier système de numération né avec l’écriture, à savoir le système sexagésimal utilisé par les Sumériens puis les Babyloniens (aux III</w:t>
      </w:r>
      <w:r w:rsidR="004B3842" w:rsidRPr="004B3842">
        <w:rPr>
          <w:vertAlign w:val="superscript"/>
        </w:rPr>
        <w:t>e</w:t>
      </w:r>
      <w:r w:rsidR="004B3842">
        <w:t xml:space="preserve"> et II</w:t>
      </w:r>
      <w:r w:rsidR="004B3842" w:rsidRPr="004B3842">
        <w:rPr>
          <w:vertAlign w:val="superscript"/>
        </w:rPr>
        <w:t>e</w:t>
      </w:r>
      <w:r w:rsidR="004B3842">
        <w:t xml:space="preserve"> millénaire av. J.C.)</w:t>
      </w:r>
      <w:r w:rsidR="00433856">
        <w:t>. Cette numération, dite mésopotamienne, utilise la base 60…elle nous est restée pour les heures et les degrés, mais est aussi présente en Chine depuis -1191, et en Inde depuis -3102.</w:t>
      </w:r>
    </w:p>
    <w:p w14:paraId="30DBEC30" w14:textId="77777777" w:rsidR="0074703E" w:rsidRDefault="00544140" w:rsidP="004B3842">
      <w:pPr>
        <w:ind w:left="1080"/>
        <w:jc w:val="both"/>
      </w:pPr>
      <w:r>
        <w:t>D’autres systèmes utilisent plusieurs bases, ainsi la numération maya mélange base 60 et base 20 (numération vigésimale)</w:t>
      </w:r>
      <w:r w:rsidR="00217A06">
        <w:t xml:space="preserve"> : </w:t>
      </w:r>
    </w:p>
    <w:p w14:paraId="0000CCE6" w14:textId="5B591176" w:rsidR="00544140" w:rsidRDefault="0074703E" w:rsidP="004B3842">
      <w:pPr>
        <w:ind w:left="1080"/>
        <w:jc w:val="both"/>
      </w:pPr>
      <w:r>
        <w:tab/>
      </w:r>
      <w:r>
        <w:tab/>
      </w:r>
      <w:r w:rsidR="00686BE1" w:rsidRPr="00217A06">
        <w:rPr>
          <w:position w:val="-38"/>
        </w:rPr>
        <w:object w:dxaOrig="5820" w:dyaOrig="680" w14:anchorId="16205427">
          <v:shape id="_x0000_i1044" type="#_x0000_t75" style="width:291pt;height:34pt" o:ole="">
            <v:imagedata r:id="rId48" o:title=""/>
          </v:shape>
          <o:OLEObject Type="Embed" ProgID="Equation.DSMT4" ShapeID="_x0000_i1044" DrawAspect="Content" ObjectID="_1508241247" r:id="rId49"/>
        </w:object>
      </w:r>
      <w:r w:rsidR="00217A06">
        <w:t xml:space="preserve"> , soit</w:t>
      </w:r>
      <w:r w:rsidR="00345FA7">
        <w:t xml:space="preserve"> </w:t>
      </w:r>
      <w:r w:rsidR="006768F8">
        <w:t>ceci :</w:t>
      </w:r>
    </w:p>
    <w:p w14:paraId="39C156C4" w14:textId="77777777" w:rsidR="00EC08AE" w:rsidRDefault="00EC08AE" w:rsidP="00EC08AE">
      <w:pPr>
        <w:jc w:val="both"/>
      </w:pPr>
    </w:p>
    <w:p w14:paraId="492A746C" w14:textId="77777777" w:rsidR="00EC08AE" w:rsidRPr="001F07E3" w:rsidRDefault="00EC08AE" w:rsidP="00A46F96">
      <w:pPr>
        <w:numPr>
          <w:ilvl w:val="0"/>
          <w:numId w:val="2"/>
        </w:numPr>
        <w:jc w:val="both"/>
        <w:rPr>
          <w:u w:val="single"/>
        </w:rPr>
      </w:pPr>
      <w:r w:rsidRPr="001F07E3">
        <w:rPr>
          <w:u w:val="single"/>
        </w:rPr>
        <w:t>Les booléens.</w:t>
      </w:r>
    </w:p>
    <w:p w14:paraId="7CC124FA" w14:textId="77777777" w:rsidR="00EC08AE" w:rsidRDefault="00EC08AE" w:rsidP="00EC08AE">
      <w:pPr>
        <w:ind w:left="708"/>
        <w:jc w:val="both"/>
      </w:pPr>
      <w:r>
        <w:t>Un booléen est en théorie un bit : Vrai ou Faux. On utilise généralement le codage 0 pour faux et 1 pour vrai, comme par exemple en logique ou en calcul booléen (que l’on verra dans quelques séances).</w:t>
      </w:r>
    </w:p>
    <w:p w14:paraId="18B4918B" w14:textId="77777777" w:rsidR="00EC08AE" w:rsidRDefault="00EC08AE" w:rsidP="00EC08AE">
      <w:pPr>
        <w:ind w:left="708"/>
        <w:jc w:val="both"/>
      </w:pPr>
      <w:r>
        <w:rPr>
          <w:i/>
        </w:rPr>
        <w:t xml:space="preserve">Typage : </w:t>
      </w:r>
      <w:r>
        <w:t>En Python, le type booléen « bool » est en fait un entier, qui vaut False pour 0 et True dans tous les autres cas. Ce qui peut donner des résultats surprenants.</w:t>
      </w:r>
    </w:p>
    <w:p w14:paraId="62404BC0" w14:textId="77777777" w:rsidR="00EC08AE" w:rsidRDefault="00EC08AE" w:rsidP="00EC08AE">
      <w:pPr>
        <w:jc w:val="both"/>
      </w:pPr>
    </w:p>
    <w:p w14:paraId="57A6DED0" w14:textId="77777777" w:rsidR="00EC08AE" w:rsidRPr="001F07E3" w:rsidRDefault="00EC08AE" w:rsidP="009E6263">
      <w:pPr>
        <w:numPr>
          <w:ilvl w:val="0"/>
          <w:numId w:val="2"/>
        </w:numPr>
        <w:jc w:val="both"/>
        <w:rPr>
          <w:u w:val="single"/>
        </w:rPr>
      </w:pPr>
      <w:r w:rsidRPr="001F07E3">
        <w:rPr>
          <w:u w:val="single"/>
        </w:rPr>
        <w:t>Re</w:t>
      </w:r>
      <w:r w:rsidR="00255726">
        <w:rPr>
          <w:u w:val="single"/>
        </w:rPr>
        <w:t>présentation des  entiers en machine</w:t>
      </w:r>
      <w:r w:rsidR="00EA0525">
        <w:rPr>
          <w:u w:val="single"/>
        </w:rPr>
        <w:t>.</w:t>
      </w:r>
    </w:p>
    <w:p w14:paraId="37BEB824" w14:textId="77777777" w:rsidR="00EC08AE" w:rsidRDefault="00EC08AE" w:rsidP="001C1673">
      <w:pPr>
        <w:ind w:left="720"/>
        <w:jc w:val="both"/>
      </w:pPr>
      <w:r>
        <w:t xml:space="preserve">Ils sont traduits </w:t>
      </w:r>
      <w:r w:rsidR="00071A08">
        <w:t>en base 2, sur 32 bits au moins</w:t>
      </w:r>
      <w:r>
        <w:t>.</w:t>
      </w:r>
      <w:r w:rsidR="00071A08">
        <w:t xml:space="preserve"> </w:t>
      </w:r>
      <w:r>
        <w:t xml:space="preserve">La valeur maximale n’est </w:t>
      </w:r>
      <w:proofErr w:type="gramStart"/>
      <w:r>
        <w:t xml:space="preserve">pas </w:t>
      </w:r>
      <w:proofErr w:type="gramEnd"/>
      <w:r w:rsidRPr="001F07E3">
        <w:rPr>
          <w:position w:val="-4"/>
        </w:rPr>
        <w:object w:dxaOrig="2140" w:dyaOrig="300" w14:anchorId="7149200D">
          <v:shape id="_x0000_i1045" type="#_x0000_t75" style="width:107pt;height:15pt" o:ole="">
            <v:imagedata r:id="rId50" o:title=""/>
          </v:shape>
          <o:OLEObject Type="Embed" ProgID="Equation.DSMT4" ShapeID="_x0000_i1045" DrawAspect="Content" ObjectID="_1508241248" r:id="rId51"/>
        </w:object>
      </w:r>
      <w:r>
        <w:t>, comme on pourrait le croire. En effet il faut aussi pouvoir représenter les entiers négatifs (cf</w:t>
      </w:r>
      <w:r w:rsidR="009D0A4D">
        <w:t>.</w:t>
      </w:r>
      <w:r>
        <w:t xml:space="preserve"> paragraphe</w:t>
      </w:r>
      <w:r w:rsidR="00EA0525">
        <w:t>s</w:t>
      </w:r>
      <w:r>
        <w:t xml:space="preserve"> suivant</w:t>
      </w:r>
      <w:r w:rsidR="00EA0525">
        <w:t>s</w:t>
      </w:r>
      <w:r>
        <w:t xml:space="preserve">). Le codage interne à l’ordinateur est </w:t>
      </w:r>
      <w:r w:rsidR="001C1673">
        <w:t>classiquement</w:t>
      </w:r>
      <w:r>
        <w:t xml:space="preserve"> sur un mot de 4 octets, pour un entier de 32 bits.</w:t>
      </w:r>
      <w:r w:rsidR="001C1673" w:rsidRPr="001C1673">
        <w:t xml:space="preserve"> </w:t>
      </w:r>
      <w:r w:rsidR="001C1673">
        <w:t>En Python, les entiers sont aussi grands que l’on veut : si nécessaire, Python prend le nombre de mots nécessaires pour coder l’entier.</w:t>
      </w:r>
    </w:p>
    <w:p w14:paraId="2AAB0A1B" w14:textId="77777777" w:rsidR="00EC08AE" w:rsidRDefault="00EC08AE" w:rsidP="00EC08AE">
      <w:pPr>
        <w:ind w:left="720"/>
        <w:jc w:val="both"/>
      </w:pPr>
      <w:r>
        <w:rPr>
          <w:i/>
        </w:rPr>
        <w:t xml:space="preserve">Typage : </w:t>
      </w:r>
      <w:r>
        <w:t>type plain integer, « </w:t>
      </w:r>
      <w:r w:rsidRPr="009D0A4D">
        <w:rPr>
          <w:rFonts w:ascii="Courier" w:hAnsi="Courier"/>
          <w:sz w:val="22"/>
          <w:szCs w:val="22"/>
        </w:rPr>
        <w:t>int</w:t>
      </w:r>
      <w:r>
        <w:t xml:space="preserve"> ». </w:t>
      </w:r>
      <w:r w:rsidR="001C1673">
        <w:t>On trouve parfois dans des vieux programmes des entiers « longs » de type long integer, « </w:t>
      </w:r>
      <w:r w:rsidR="001C1673" w:rsidRPr="009D0A4D">
        <w:rPr>
          <w:rFonts w:ascii="Courier" w:hAnsi="Courier"/>
          <w:sz w:val="22"/>
          <w:szCs w:val="22"/>
        </w:rPr>
        <w:t>long</w:t>
      </w:r>
      <w:r w:rsidR="001C1673">
        <w:t> ».</w:t>
      </w:r>
    </w:p>
    <w:p w14:paraId="7EAF7D27" w14:textId="77777777" w:rsidR="00255726" w:rsidRPr="00255726" w:rsidRDefault="00255726" w:rsidP="00EC08AE">
      <w:pPr>
        <w:ind w:left="720"/>
        <w:jc w:val="both"/>
      </w:pPr>
      <w:r w:rsidRPr="00255726">
        <w:rPr>
          <w:i/>
        </w:rPr>
        <w:t>Remarque </w:t>
      </w:r>
      <w:r>
        <w:t>: en Python, les entiers sont aussi longs que l’on veut</w:t>
      </w:r>
    </w:p>
    <w:p w14:paraId="2D614F15" w14:textId="77777777" w:rsidR="001C1673" w:rsidRDefault="001C1673" w:rsidP="00EC08AE">
      <w:pPr>
        <w:ind w:left="720"/>
        <w:jc w:val="both"/>
      </w:pPr>
    </w:p>
    <w:p w14:paraId="0923B3AC" w14:textId="77777777" w:rsidR="00EC08AE" w:rsidRPr="00FB12BE" w:rsidRDefault="00EA0525" w:rsidP="00A46F96">
      <w:pPr>
        <w:numPr>
          <w:ilvl w:val="0"/>
          <w:numId w:val="2"/>
        </w:numPr>
        <w:jc w:val="both"/>
        <w:rPr>
          <w:u w:val="single"/>
        </w:rPr>
      </w:pPr>
      <w:r>
        <w:rPr>
          <w:u w:val="single"/>
        </w:rPr>
        <w:t>Le problème de la représentation des entiers négatifs</w:t>
      </w:r>
      <w:r w:rsidR="00EC08AE" w:rsidRPr="00FB12BE">
        <w:rPr>
          <w:u w:val="single"/>
        </w:rPr>
        <w:t>.</w:t>
      </w:r>
    </w:p>
    <w:p w14:paraId="39B07532" w14:textId="77777777" w:rsidR="00EC08AE" w:rsidRPr="00FB12BE" w:rsidRDefault="00EC08AE" w:rsidP="00EC08AE">
      <w:pPr>
        <w:ind w:left="720"/>
        <w:jc w:val="both"/>
      </w:pPr>
      <w:r w:rsidRPr="00FB12BE">
        <w:t>On représente un entier relatif par un entier naturel… avec la convention que l’on expose ci-après, dite du complément à deux.</w:t>
      </w:r>
    </w:p>
    <w:p w14:paraId="418CE358" w14:textId="77777777" w:rsidR="00EC08AE" w:rsidRPr="00FB12BE" w:rsidRDefault="00EC08AE" w:rsidP="00EC08AE">
      <w:pPr>
        <w:ind w:left="720"/>
        <w:jc w:val="both"/>
      </w:pPr>
      <w:r w:rsidRPr="00FB12BE">
        <w:t xml:space="preserve">Supposons que l’on travaille avec des mots de 16 bits. Si l’on ne représente que des entiers positifs, leur valeur ira de 0 </w:t>
      </w:r>
      <w:proofErr w:type="gramStart"/>
      <w:r w:rsidRPr="00FB12BE">
        <w:t xml:space="preserve">à </w:t>
      </w:r>
      <w:proofErr w:type="gramEnd"/>
      <w:r w:rsidRPr="00FB12BE">
        <w:rPr>
          <w:position w:val="-4"/>
        </w:rPr>
        <w:object w:dxaOrig="3760" w:dyaOrig="360" w14:anchorId="1D5F824B">
          <v:shape id="_x0000_i1046" type="#_x0000_t75" style="width:188pt;height:18pt" o:ole="">
            <v:imagedata r:id="rId52" o:title=""/>
          </v:shape>
          <o:OLEObject Type="Embed" ProgID="Equation.DSMT4" ShapeID="_x0000_i1046" DrawAspect="Content" ObjectID="_1508241249" r:id="rId53"/>
        </w:object>
      </w:r>
      <w:r w:rsidRPr="00FB12BE">
        <w:t>. Si l’on souhaite représenter des entiers relatifs, on gardera le premier bit pour donner le signe. Il restera 15 bits pour la valeur absolue de l’entier. On pourra donc représenter les entiers de -32768 à 32767.</w:t>
      </w:r>
    </w:p>
    <w:p w14:paraId="54FA7B30" w14:textId="77777777" w:rsidR="00EC08AE" w:rsidRPr="00FB12BE" w:rsidRDefault="00EC08AE" w:rsidP="00EC08AE">
      <w:pPr>
        <w:ind w:left="720"/>
        <w:jc w:val="both"/>
      </w:pPr>
    </w:p>
    <w:p w14:paraId="2854C093" w14:textId="77777777" w:rsidR="009A1590" w:rsidRPr="009A1590" w:rsidRDefault="009A1590" w:rsidP="009A1590">
      <w:pPr>
        <w:numPr>
          <w:ilvl w:val="1"/>
          <w:numId w:val="2"/>
        </w:numPr>
        <w:jc w:val="both"/>
        <w:rPr>
          <w:u w:val="single"/>
        </w:rPr>
      </w:pPr>
      <w:r w:rsidRPr="009A1590">
        <w:rPr>
          <w:i/>
          <w:u w:val="single"/>
        </w:rPr>
        <w:t>Remarque préliminaire</w:t>
      </w:r>
      <w:r w:rsidRPr="009A1590">
        <w:rPr>
          <w:u w:val="single"/>
        </w:rPr>
        <w:t xml:space="preserve"> : Une méthode inefficace pour commencer</w:t>
      </w:r>
    </w:p>
    <w:p w14:paraId="566C7C9A" w14:textId="77777777" w:rsidR="00EC08AE" w:rsidRDefault="009A1590" w:rsidP="009A1590">
      <w:pPr>
        <w:ind w:left="1080"/>
        <w:jc w:val="both"/>
      </w:pPr>
      <w:r>
        <w:t>R</w:t>
      </w:r>
      <w:r w:rsidR="00EC08AE" w:rsidRPr="00FB12BE">
        <w:t xml:space="preserve">eprésentons le premier bit par « + » ou « - », plutôt que par 0 ou 1, puisque d’une part nous voulons des entiers signés, et d’autre part la représentation des bits par des symboles est arbitraire. L’idée « naturelle » est alors de poser </w:t>
      </w:r>
      <w:r w:rsidR="00EC08AE" w:rsidRPr="00FB12BE">
        <w:rPr>
          <w:position w:val="-4"/>
        </w:rPr>
        <w:object w:dxaOrig="3800" w:dyaOrig="360" w14:anchorId="74163C8D">
          <v:shape id="_x0000_i1047" type="#_x0000_t75" style="width:190pt;height:18pt" o:ole="">
            <v:imagedata r:id="rId54" o:title=""/>
          </v:shape>
          <o:OLEObject Type="Embed" ProgID="Equation.DSMT4" ShapeID="_x0000_i1047" DrawAspect="Content" ObjectID="_1508241250" r:id="rId55"/>
        </w:object>
      </w:r>
      <w:r w:rsidR="00EC08AE" w:rsidRPr="00FB12BE">
        <w:t xml:space="preserve"> </w:t>
      </w:r>
      <w:proofErr w:type="gramStart"/>
      <w:r w:rsidR="00EC08AE" w:rsidRPr="00FB12BE">
        <w:t xml:space="preserve">et </w:t>
      </w:r>
      <w:proofErr w:type="gramEnd"/>
      <w:r w:rsidR="00EC08AE" w:rsidRPr="00FB12BE">
        <w:rPr>
          <w:position w:val="-14"/>
        </w:rPr>
        <w:object w:dxaOrig="4260" w:dyaOrig="460" w14:anchorId="141DEE1A">
          <v:shape id="_x0000_i1048" type="#_x0000_t75" style="width:213pt;height:23pt" o:ole="">
            <v:imagedata r:id="rId56" o:title=""/>
          </v:shape>
          <o:OLEObject Type="Embed" ProgID="Equation.DSMT4" ShapeID="_x0000_i1048" DrawAspect="Content" ObjectID="_1508241251" r:id="rId57"/>
        </w:object>
      </w:r>
      <w:r w:rsidR="00EC08AE" w:rsidRPr="00FB12BE">
        <w:t xml:space="preserve">. Cette méthode a plusieurs inconvénients, le plus visible étant les deux écritures de 0 : </w:t>
      </w:r>
      <w:r w:rsidR="00EC08AE" w:rsidRPr="00FB12BE">
        <w:rPr>
          <w:position w:val="-4"/>
        </w:rPr>
        <w:object w:dxaOrig="2080" w:dyaOrig="360" w14:anchorId="5B441F1B">
          <v:shape id="_x0000_i1049" type="#_x0000_t75" style="width:104pt;height:18pt" o:ole="">
            <v:imagedata r:id="rId58" o:title=""/>
          </v:shape>
          <o:OLEObject Type="Embed" ProgID="Equation.DSMT4" ShapeID="_x0000_i1049" DrawAspect="Content" ObjectID="_1508241252" r:id="rId59"/>
        </w:object>
      </w:r>
      <w:proofErr w:type="gramStart"/>
      <w:r w:rsidR="00EC08AE" w:rsidRPr="00FB12BE">
        <w:t xml:space="preserve">et </w:t>
      </w:r>
      <w:proofErr w:type="gramEnd"/>
      <w:r w:rsidR="00EC08AE" w:rsidRPr="00FB12BE">
        <w:rPr>
          <w:position w:val="-4"/>
        </w:rPr>
        <w:object w:dxaOrig="2060" w:dyaOrig="360" w14:anchorId="5F6A2978">
          <v:shape id="_x0000_i1050" type="#_x0000_t75" style="width:103pt;height:18pt" o:ole="">
            <v:imagedata r:id="rId60" o:title=""/>
          </v:shape>
          <o:OLEObject Type="Embed" ProgID="Equation.DSMT4" ShapeID="_x0000_i1050" DrawAspect="Content" ObjectID="_1508241253" r:id="rId61"/>
        </w:object>
      </w:r>
      <w:r w:rsidR="00EC08AE" w:rsidRPr="00FB12BE">
        <w:t>, où le premier 1 (respectivement 0) représente le + ou le -.</w:t>
      </w:r>
      <w:r w:rsidR="000458A5">
        <w:t xml:space="preserve"> Par ailleurs, essayez d’ajouter un nombre positif et un nombre négatif avec ce codage : le résultat est surprenant…</w:t>
      </w:r>
      <w:r w:rsidR="000336A7" w:rsidRPr="009A1590">
        <w:rPr>
          <w:b/>
        </w:rPr>
        <w:t>conclusion : se contenter de mettre 0 pour + et 1 pour - n’est pas utilisable en pratique !</w:t>
      </w:r>
      <w:r>
        <w:rPr>
          <w:b/>
        </w:rPr>
        <w:t xml:space="preserve"> </w:t>
      </w:r>
      <w:r>
        <w:t>On utilise la méthode du complément à deux.</w:t>
      </w:r>
    </w:p>
    <w:p w14:paraId="42EBA805" w14:textId="77777777" w:rsidR="00EC08AE" w:rsidRPr="009E4159" w:rsidRDefault="00EC08AE" w:rsidP="009A1590">
      <w:pPr>
        <w:numPr>
          <w:ilvl w:val="1"/>
          <w:numId w:val="2"/>
        </w:numPr>
        <w:jc w:val="both"/>
        <w:rPr>
          <w:u w:val="single"/>
        </w:rPr>
      </w:pPr>
      <w:r w:rsidRPr="009E4159">
        <w:rPr>
          <w:u w:val="single"/>
        </w:rPr>
        <w:t>Principe de la notation en complément à deux.</w:t>
      </w:r>
    </w:p>
    <w:p w14:paraId="65999EA8" w14:textId="77777777" w:rsidR="00EC08AE" w:rsidRPr="00FB12BE" w:rsidRDefault="00EC08AE" w:rsidP="00EC08AE">
      <w:pPr>
        <w:ind w:left="720"/>
        <w:jc w:val="both"/>
      </w:pPr>
      <w:r w:rsidRPr="00FB12BE">
        <w:t>On représente les entiers positifs de manières standard</w:t>
      </w:r>
    </w:p>
    <w:p w14:paraId="516880E0" w14:textId="77777777" w:rsidR="00EC08AE" w:rsidRPr="00FB12BE" w:rsidRDefault="00EC08AE" w:rsidP="00EC08AE">
      <w:pPr>
        <w:numPr>
          <w:ilvl w:val="0"/>
          <w:numId w:val="3"/>
        </w:numPr>
        <w:jc w:val="both"/>
      </w:pPr>
      <w:r w:rsidRPr="00FB12BE">
        <w:t xml:space="preserve">0 est représenté par </w:t>
      </w:r>
      <w:r w:rsidRPr="00FB12BE">
        <w:rPr>
          <w:position w:val="-4"/>
        </w:rPr>
        <w:object w:dxaOrig="2080" w:dyaOrig="360" w14:anchorId="06C5D88F">
          <v:shape id="_x0000_i1051" type="#_x0000_t75" style="width:104pt;height:18pt" o:ole="">
            <v:imagedata r:id="rId62" o:title=""/>
          </v:shape>
          <o:OLEObject Type="Embed" ProgID="Equation.DSMT4" ShapeID="_x0000_i1051" DrawAspect="Content" ObjectID="_1508241254" r:id="rId63"/>
        </w:object>
      </w:r>
      <w:r w:rsidRPr="00FB12BE">
        <w:t> ;</w:t>
      </w:r>
    </w:p>
    <w:p w14:paraId="3124F628" w14:textId="77777777" w:rsidR="00EC08AE" w:rsidRPr="00FB12BE" w:rsidRDefault="00EC08AE" w:rsidP="00EC08AE">
      <w:pPr>
        <w:numPr>
          <w:ilvl w:val="0"/>
          <w:numId w:val="3"/>
        </w:numPr>
        <w:jc w:val="both"/>
      </w:pPr>
      <w:r w:rsidRPr="00FB12BE">
        <w:t xml:space="preserve">1 par </w:t>
      </w:r>
      <w:r w:rsidRPr="00FB12BE">
        <w:rPr>
          <w:position w:val="-4"/>
        </w:rPr>
        <w:object w:dxaOrig="2060" w:dyaOrig="360" w14:anchorId="6F119201">
          <v:shape id="_x0000_i1052" type="#_x0000_t75" style="width:103pt;height:18pt" o:ole="">
            <v:imagedata r:id="rId64" o:title=""/>
          </v:shape>
          <o:OLEObject Type="Embed" ProgID="Equation.DSMT4" ShapeID="_x0000_i1052" DrawAspect="Content" ObjectID="_1508241255" r:id="rId65"/>
        </w:object>
      </w:r>
      <w:r w:rsidRPr="00FB12BE">
        <w:t> ;</w:t>
      </w:r>
    </w:p>
    <w:p w14:paraId="72041BC5" w14:textId="77777777" w:rsidR="00EC08AE" w:rsidRPr="00FB12BE" w:rsidRDefault="00EC08AE" w:rsidP="00EC08AE">
      <w:pPr>
        <w:numPr>
          <w:ilvl w:val="0"/>
          <w:numId w:val="3"/>
        </w:numPr>
        <w:jc w:val="both"/>
      </w:pPr>
      <w:r w:rsidRPr="00FB12BE">
        <w:t xml:space="preserve">etc jusqu’à </w:t>
      </w:r>
      <w:r w:rsidRPr="00FB12BE">
        <w:rPr>
          <w:position w:val="-4"/>
        </w:rPr>
        <w:object w:dxaOrig="3800" w:dyaOrig="360" w14:anchorId="101B2913">
          <v:shape id="_x0000_i1053" type="#_x0000_t75" style="width:190pt;height:18pt" o:ole="">
            <v:imagedata r:id="rId66" o:title=""/>
          </v:shape>
          <o:OLEObject Type="Embed" ProgID="Equation.DSMT4" ShapeID="_x0000_i1053" DrawAspect="Content" ObjectID="_1508241256" r:id="rId67"/>
        </w:object>
      </w:r>
    </w:p>
    <w:p w14:paraId="22AA3A19" w14:textId="77777777" w:rsidR="00EC08AE" w:rsidRPr="00FB12BE" w:rsidRDefault="00EC08AE" w:rsidP="00EC08AE">
      <w:pPr>
        <w:numPr>
          <w:ilvl w:val="0"/>
          <w:numId w:val="3"/>
        </w:numPr>
        <w:jc w:val="both"/>
      </w:pPr>
      <w:r w:rsidRPr="00FB12BE">
        <w:t xml:space="preserve">Quand on ajoute 1, on passe alors à </w:t>
      </w:r>
      <w:r w:rsidRPr="00FB12BE">
        <w:rPr>
          <w:position w:val="-4"/>
        </w:rPr>
        <w:object w:dxaOrig="3600" w:dyaOrig="360" w14:anchorId="7D03895A">
          <v:shape id="_x0000_i1054" type="#_x0000_t75" style="width:180pt;height:18pt" o:ole="">
            <v:imagedata r:id="rId68" o:title=""/>
          </v:shape>
          <o:OLEObject Type="Embed" ProgID="Equation.DSMT4" ShapeID="_x0000_i1054" DrawAspect="Content" ObjectID="_1508241257" r:id="rId69"/>
        </w:object>
      </w:r>
      <w:r w:rsidRPr="00FB12BE">
        <w:t xml:space="preserve"> si l’on considère des entiers positifs. Dans le cas d’un entier négatif, puisque le premier bit représente le signe « - », on considérera en fait </w:t>
      </w:r>
      <w:proofErr w:type="gramStart"/>
      <w:r w:rsidRPr="00FB12BE">
        <w:t xml:space="preserve">que </w:t>
      </w:r>
      <w:proofErr w:type="gramEnd"/>
      <w:r w:rsidRPr="00FB12BE">
        <w:rPr>
          <w:position w:val="-4"/>
        </w:rPr>
        <w:object w:dxaOrig="3860" w:dyaOrig="360" w14:anchorId="0BB93E88">
          <v:shape id="_x0000_i1055" type="#_x0000_t75" style="width:193pt;height:18pt" o:ole="">
            <v:imagedata r:id="rId70" o:title=""/>
          </v:shape>
          <o:OLEObject Type="Embed" ProgID="Equation.DSMT4" ShapeID="_x0000_i1055" DrawAspect="Content" ObjectID="_1508241258" r:id="rId71"/>
        </w:object>
      </w:r>
      <w:r w:rsidRPr="00FB12BE">
        <w:t>.</w:t>
      </w:r>
    </w:p>
    <w:p w14:paraId="7783895A" w14:textId="77777777" w:rsidR="00EC08AE" w:rsidRPr="00FB12BE" w:rsidRDefault="00EC08AE" w:rsidP="00EC08AE">
      <w:pPr>
        <w:numPr>
          <w:ilvl w:val="0"/>
          <w:numId w:val="3"/>
        </w:numPr>
        <w:jc w:val="both"/>
      </w:pPr>
      <w:r w:rsidRPr="00FB12BE">
        <w:t xml:space="preserve">Puis le suivant : </w:t>
      </w:r>
      <w:r w:rsidRPr="00FB12BE">
        <w:rPr>
          <w:position w:val="-14"/>
        </w:rPr>
        <w:object w:dxaOrig="4340" w:dyaOrig="460" w14:anchorId="5CA08C32">
          <v:shape id="_x0000_i1056" type="#_x0000_t75" style="width:217pt;height:23pt" o:ole="">
            <v:imagedata r:id="rId72" o:title=""/>
          </v:shape>
          <o:OLEObject Type="Embed" ProgID="Equation.DSMT4" ShapeID="_x0000_i1056" DrawAspect="Content" ObjectID="_1508241259" r:id="rId73"/>
        </w:object>
      </w:r>
    </w:p>
    <w:p w14:paraId="0C392B59" w14:textId="77777777" w:rsidR="00EC08AE" w:rsidRPr="00FB12BE" w:rsidRDefault="00EC08AE" w:rsidP="00EC08AE">
      <w:pPr>
        <w:numPr>
          <w:ilvl w:val="0"/>
          <w:numId w:val="3"/>
        </w:numPr>
        <w:jc w:val="both"/>
      </w:pPr>
      <w:r w:rsidRPr="00FB12BE">
        <w:t xml:space="preserve">Ainsi de suite jusqu’à </w:t>
      </w:r>
      <w:r w:rsidRPr="00FB12BE">
        <w:rPr>
          <w:position w:val="-4"/>
        </w:rPr>
        <w:object w:dxaOrig="2540" w:dyaOrig="360" w14:anchorId="162F3B20">
          <v:shape id="_x0000_i1057" type="#_x0000_t75" style="width:127pt;height:18pt" o:ole="">
            <v:imagedata r:id="rId74" o:title=""/>
          </v:shape>
          <o:OLEObject Type="Embed" ProgID="Equation.DSMT4" ShapeID="_x0000_i1057" DrawAspect="Content" ObjectID="_1508241260" r:id="rId75"/>
        </w:object>
      </w:r>
    </w:p>
    <w:p w14:paraId="0840AD4F" w14:textId="63BF37E1" w:rsidR="00EC08AE" w:rsidRPr="00C020C0" w:rsidRDefault="00EC08AE" w:rsidP="00EC08AE">
      <w:pPr>
        <w:ind w:left="708"/>
        <w:jc w:val="both"/>
      </w:pPr>
      <w:r w:rsidRPr="00FB12BE">
        <w:t xml:space="preserve">En résumé, un entier positif </w:t>
      </w:r>
      <w:r w:rsidRPr="00FB12BE">
        <w:rPr>
          <w:i/>
        </w:rPr>
        <w:t>n</w:t>
      </w:r>
      <w:r w:rsidRPr="00FB12BE">
        <w:t xml:space="preserve"> est représenté par lui-même. Un entier négatif </w:t>
      </w:r>
      <w:r w:rsidRPr="00FB12BE">
        <w:rPr>
          <w:i/>
        </w:rPr>
        <w:t>n</w:t>
      </w:r>
      <w:r w:rsidRPr="00FB12BE">
        <w:t xml:space="preserve"> est représenté </w:t>
      </w:r>
      <w:proofErr w:type="gramStart"/>
      <w:r w:rsidRPr="00FB12BE">
        <w:t xml:space="preserve">par </w:t>
      </w:r>
      <w:proofErr w:type="gramEnd"/>
      <w:r w:rsidR="000D7D8B" w:rsidRPr="00FB12BE">
        <w:rPr>
          <w:position w:val="-4"/>
        </w:rPr>
        <w:object w:dxaOrig="660" w:dyaOrig="320" w14:anchorId="2CFBEFC0">
          <v:shape id="_x0000_i1058" type="#_x0000_t75" style="width:33pt;height:16pt" o:ole="">
            <v:imagedata r:id="rId76" o:title=""/>
          </v:shape>
          <o:OLEObject Type="Embed" ProgID="Equation.DSMT4" ShapeID="_x0000_i1058" DrawAspect="Content" ObjectID="_1508241261" r:id="rId77"/>
        </w:object>
      </w:r>
      <w:r w:rsidR="007F3C12">
        <w:t>, (a</w:t>
      </w:r>
      <w:r w:rsidR="000D7D8B">
        <w:t xml:space="preserve">vec des mots de </w:t>
      </w:r>
      <w:r w:rsidR="000D7D8B">
        <w:rPr>
          <w:i/>
        </w:rPr>
        <w:t>N</w:t>
      </w:r>
      <w:r w:rsidR="00C512A9">
        <w:t xml:space="preserve"> bits).</w:t>
      </w:r>
      <w:r w:rsidR="007768D9">
        <w:t xml:space="preserve"> On retient la </w:t>
      </w:r>
      <w:proofErr w:type="gramStart"/>
      <w:r w:rsidR="007768D9">
        <w:t xml:space="preserve">formule </w:t>
      </w:r>
      <w:r w:rsidR="007768D9" w:rsidRPr="007768D9">
        <w:rPr>
          <w:position w:val="-10"/>
        </w:rPr>
        <w:object w:dxaOrig="3480" w:dyaOrig="380" w14:anchorId="769DB382">
          <v:shape id="_x0000_i1059" type="#_x0000_t75" style="width:174pt;height:19pt" o:ole="">
            <v:imagedata r:id="rId78" o:title=""/>
          </v:shape>
          <o:OLEObject Type="Embed" ProgID="Equation.DSMT4" ShapeID="_x0000_i1059" DrawAspect="Content" ObjectID="_1508241262" r:id="rId79"/>
        </w:object>
      </w:r>
      <w:r w:rsidR="007768D9">
        <w:t xml:space="preserve"> , ou </w:t>
      </w:r>
      <w:r w:rsidR="00C020C0">
        <w:t xml:space="preserve">encore </w:t>
      </w:r>
      <w:r w:rsidR="007768D9" w:rsidRPr="007768D9">
        <w:rPr>
          <w:position w:val="-14"/>
        </w:rPr>
        <w:object w:dxaOrig="1680" w:dyaOrig="420" w14:anchorId="6E978C27">
          <v:shape id="_x0000_i1060" type="#_x0000_t75" style="width:84pt;height:21pt" o:ole="">
            <v:imagedata r:id="rId80" o:title=""/>
          </v:shape>
          <o:OLEObject Type="Embed" ProgID="Equation.DSMT4" ShapeID="_x0000_i1060" DrawAspect="Content" ObjectID="_1508241263" r:id="rId81"/>
        </w:object>
      </w:r>
      <w:r w:rsidR="00C020C0">
        <w:t xml:space="preserve"> ; ne pas oublier que </w:t>
      </w:r>
      <w:r w:rsidR="00C020C0">
        <w:rPr>
          <w:i/>
        </w:rPr>
        <w:t>n</w:t>
      </w:r>
      <w:r w:rsidR="00C020C0">
        <w:t xml:space="preserve"> est négatif !</w:t>
      </w:r>
    </w:p>
    <w:p w14:paraId="632BBBD7" w14:textId="63B94812" w:rsidR="00D866D8" w:rsidRDefault="00EA0525" w:rsidP="00C020C0">
      <w:pPr>
        <w:ind w:left="708"/>
        <w:jc w:val="both"/>
      </w:pPr>
      <w:r>
        <w:rPr>
          <w:i/>
        </w:rPr>
        <w:lastRenderedPageBreak/>
        <w:t>Exemples</w:t>
      </w:r>
      <w:r w:rsidR="00C512A9">
        <w:rPr>
          <w:i/>
        </w:rPr>
        <w:t> </w:t>
      </w:r>
      <w:r w:rsidR="00C512A9">
        <w:t xml:space="preserve">: </w:t>
      </w:r>
      <w:r>
        <w:t xml:space="preserve">sur un mot de 3 bits, on représente les entiers positifs </w:t>
      </w:r>
      <w:r w:rsidR="00D866D8">
        <w:t xml:space="preserve">de 0 </w:t>
      </w:r>
      <w:proofErr w:type="gramStart"/>
      <w:r w:rsidR="00D866D8">
        <w:t xml:space="preserve">à </w:t>
      </w:r>
      <w:proofErr w:type="gramEnd"/>
      <w:r w:rsidR="00D866D8" w:rsidRPr="00D866D8">
        <w:rPr>
          <w:position w:val="-4"/>
        </w:rPr>
        <w:object w:dxaOrig="940" w:dyaOrig="320" w14:anchorId="58296A45">
          <v:shape id="_x0000_i1061" type="#_x0000_t75" style="width:47pt;height:16pt" o:ole="">
            <v:imagedata r:id="rId82" o:title=""/>
          </v:shape>
          <o:OLEObject Type="Embed" ProgID="Equation.DSMT4" ShapeID="_x0000_i1061" DrawAspect="Content" ObjectID="_1508241264" r:id="rId83"/>
        </w:object>
      </w:r>
      <w:r w:rsidR="00D866D8">
        <w:t>. Si on veut également représenter des entiers négatifs en complément à deux, on peut alors écrire les entiers de -4 à 3. Le</w:t>
      </w:r>
      <w:r w:rsidR="005B366D">
        <w:t xml:space="preserve"> premier</w:t>
      </w:r>
      <w:r w:rsidR="00D866D8">
        <w:t xml:space="preserve"> schéma ci-dessous donne cette</w:t>
      </w:r>
      <w:r w:rsidR="00C512A9">
        <w:t xml:space="preserve"> représentation en complément à deux pour des mots de 3 bits. Sur la première ligne, on a les nombres à représenter, compris entre -4 et 3. Sur la deuxième ligne figure leur codage, entre 0 et 7.</w:t>
      </w:r>
      <w:r w:rsidR="005B366D">
        <w:t xml:space="preserve"> Sur le deuxième schéma, on </w:t>
      </w:r>
      <w:r w:rsidR="00DD3892">
        <w:t>numérote</w:t>
      </w:r>
      <w:r w:rsidR="005B366D">
        <w:t xml:space="preserve"> </w:t>
      </w:r>
      <w:r w:rsidR="00DD3892">
        <w:t xml:space="preserve">en binaire </w:t>
      </w:r>
      <w:r w:rsidR="005B366D">
        <w:t>de 000 à 111</w:t>
      </w:r>
      <w:r w:rsidR="00DD3892">
        <w:t xml:space="preserve"> dans le sens des aiguilles d’une montre. Puis</w:t>
      </w:r>
      <w:r w:rsidR="005B366D">
        <w:t xml:space="preserve"> </w:t>
      </w:r>
      <w:r w:rsidR="00DD3892">
        <w:t xml:space="preserve">on écrit les entiers par demi-cercle, </w:t>
      </w:r>
      <w:r w:rsidR="005B366D">
        <w:t>dans le sens des aiguilles d’une montre vers les positifs, et dans le sens trigonométrique vers les négatifs.</w:t>
      </w:r>
    </w:p>
    <w:p w14:paraId="1FD20BD0" w14:textId="0FE07BB7" w:rsidR="00EA0525" w:rsidRPr="00C512A9" w:rsidRDefault="005B366D" w:rsidP="00950D53">
      <w:pPr>
        <w:tabs>
          <w:tab w:val="left" w:pos="142"/>
        </w:tabs>
        <w:jc w:val="both"/>
      </w:pPr>
      <w:r>
        <w:tab/>
      </w:r>
      <w:r w:rsidR="00950D53">
        <w:rPr>
          <w:noProof/>
          <w:lang w:val="en-US" w:eastAsia="en-US"/>
        </w:rPr>
        <w:drawing>
          <wp:inline distT="0" distB="0" distL="0" distR="0" wp14:anchorId="654AFD89" wp14:editId="24B2FDE0">
            <wp:extent cx="4403302" cy="166204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05875" cy="1663016"/>
                    </a:xfrm>
                    <a:prstGeom prst="rect">
                      <a:avLst/>
                    </a:prstGeom>
                    <a:noFill/>
                    <a:ln>
                      <a:noFill/>
                    </a:ln>
                  </pic:spPr>
                </pic:pic>
              </a:graphicData>
            </a:graphic>
          </wp:inline>
        </w:drawing>
      </w:r>
      <w:r>
        <w:t xml:space="preserve"> </w:t>
      </w:r>
      <w:r w:rsidR="00950D53">
        <w:rPr>
          <w:noProof/>
          <w:lang w:val="en-US" w:eastAsia="en-US"/>
        </w:rPr>
        <w:drawing>
          <wp:inline distT="0" distB="0" distL="0" distR="0" wp14:anchorId="66AC8743" wp14:editId="556268B2">
            <wp:extent cx="2005549" cy="1847427"/>
            <wp:effectExtent l="0" t="0" r="1270" b="698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05549" cy="1847427"/>
                    </a:xfrm>
                    <a:prstGeom prst="rect">
                      <a:avLst/>
                    </a:prstGeom>
                    <a:noFill/>
                    <a:ln>
                      <a:noFill/>
                    </a:ln>
                  </pic:spPr>
                </pic:pic>
              </a:graphicData>
            </a:graphic>
          </wp:inline>
        </w:drawing>
      </w:r>
    </w:p>
    <w:p w14:paraId="581BE2D5" w14:textId="79CEA653" w:rsidR="002D56EE" w:rsidRDefault="002D56EE" w:rsidP="0057747A">
      <w:pPr>
        <w:jc w:val="both"/>
      </w:pPr>
    </w:p>
    <w:p w14:paraId="40D9EF07" w14:textId="762B192F" w:rsidR="003C70F4" w:rsidRDefault="003C70F4" w:rsidP="002D56EE">
      <w:pPr>
        <w:numPr>
          <w:ilvl w:val="1"/>
          <w:numId w:val="2"/>
        </w:numPr>
        <w:jc w:val="both"/>
        <w:rPr>
          <w:u w:val="single"/>
        </w:rPr>
      </w:pPr>
      <w:r>
        <w:rPr>
          <w:u w:val="single"/>
        </w:rPr>
        <w:t>Compéments.</w:t>
      </w:r>
    </w:p>
    <w:p w14:paraId="03B3BDBB" w14:textId="77777777" w:rsidR="001618AD" w:rsidRDefault="001618AD" w:rsidP="003C70F4">
      <w:pPr>
        <w:numPr>
          <w:ilvl w:val="0"/>
          <w:numId w:val="8"/>
        </w:numPr>
        <w:jc w:val="both"/>
      </w:pPr>
      <w:r>
        <w:t>Le bit de poids fort est celui le plus à gauche, celui de poids faible celui le plus à droite. 1000 0000 a pour bit de poids fort 1, et 1111 1110 a pour bit de poids faible 0.</w:t>
      </w:r>
    </w:p>
    <w:p w14:paraId="21826EC6" w14:textId="77777777" w:rsidR="003C70F4" w:rsidRDefault="003C70F4" w:rsidP="003C70F4">
      <w:pPr>
        <w:numPr>
          <w:ilvl w:val="0"/>
          <w:numId w:val="8"/>
        </w:numPr>
        <w:jc w:val="both"/>
      </w:pPr>
      <w:r>
        <w:t>En python :</w:t>
      </w:r>
    </w:p>
    <w:p w14:paraId="23E0727B" w14:textId="77777777" w:rsidR="003C70F4" w:rsidRDefault="003C70F4" w:rsidP="00255726">
      <w:pPr>
        <w:numPr>
          <w:ilvl w:val="1"/>
          <w:numId w:val="8"/>
        </w:numPr>
        <w:jc w:val="both"/>
      </w:pPr>
      <w:r>
        <w:t xml:space="preserve"> </w:t>
      </w:r>
      <w:r w:rsidR="00255726">
        <w:t xml:space="preserve">Un nombre binaire s’écrit avec </w:t>
      </w:r>
      <w:r w:rsidR="00255726" w:rsidRPr="00E66DAE">
        <w:rPr>
          <w:rFonts w:ascii="Courier" w:hAnsi="Courier"/>
          <w:sz w:val="22"/>
          <w:szCs w:val="22"/>
        </w:rPr>
        <w:t>0b</w:t>
      </w:r>
      <w:r w:rsidR="00255726">
        <w:t xml:space="preserve"> devant, et </w:t>
      </w:r>
      <w:r w:rsidR="00255726" w:rsidRPr="00E66DAE">
        <w:rPr>
          <w:rFonts w:ascii="Courier" w:hAnsi="Courier"/>
          <w:sz w:val="22"/>
          <w:szCs w:val="22"/>
        </w:rPr>
        <w:t>bin(</w:t>
      </w:r>
      <w:r w:rsidR="00255726" w:rsidRPr="00E66DAE">
        <w:rPr>
          <w:rFonts w:ascii="Courier" w:hAnsi="Courier"/>
          <w:i/>
          <w:sz w:val="22"/>
          <w:szCs w:val="22"/>
        </w:rPr>
        <w:t>nombre</w:t>
      </w:r>
      <w:r w:rsidR="00255726" w:rsidRPr="00E66DAE">
        <w:rPr>
          <w:rFonts w:ascii="Courier" w:hAnsi="Courier"/>
          <w:sz w:val="22"/>
          <w:szCs w:val="22"/>
        </w:rPr>
        <w:t xml:space="preserve">) </w:t>
      </w:r>
      <w:r w:rsidR="00255726">
        <w:t>permet d’obtenir la conversion en binaire.</w:t>
      </w:r>
    </w:p>
    <w:p w14:paraId="74949646" w14:textId="77777777" w:rsidR="00E66DAE" w:rsidRPr="00E66DAE" w:rsidRDefault="00255726" w:rsidP="00E66DAE">
      <w:pPr>
        <w:numPr>
          <w:ilvl w:val="1"/>
          <w:numId w:val="8"/>
        </w:numPr>
        <w:jc w:val="both"/>
        <w:rPr>
          <w:rFonts w:ascii="Courier" w:hAnsi="Courier"/>
          <w:sz w:val="22"/>
          <w:szCs w:val="22"/>
        </w:rPr>
      </w:pPr>
      <w:r>
        <w:t xml:space="preserve"> </w:t>
      </w:r>
      <w:r w:rsidR="00E66DAE">
        <w:t>&gt;</w:t>
      </w:r>
      <w:r w:rsidR="00E66DAE" w:rsidRPr="00E66DAE">
        <w:rPr>
          <w:rFonts w:ascii="Courier" w:hAnsi="Courier"/>
          <w:sz w:val="22"/>
          <w:szCs w:val="22"/>
        </w:rPr>
        <w:t>&gt;&gt; bin(199)</w:t>
      </w:r>
    </w:p>
    <w:p w14:paraId="0355E11D" w14:textId="77777777" w:rsidR="00255726" w:rsidRPr="00E66DAE" w:rsidRDefault="00E66DAE" w:rsidP="00E66DAE">
      <w:pPr>
        <w:ind w:left="2160"/>
        <w:jc w:val="both"/>
        <w:rPr>
          <w:rFonts w:ascii="Courier" w:hAnsi="Courier"/>
          <w:sz w:val="22"/>
          <w:szCs w:val="22"/>
        </w:rPr>
      </w:pPr>
      <w:r w:rsidRPr="00E66DAE">
        <w:rPr>
          <w:rFonts w:ascii="Courier" w:hAnsi="Courier"/>
          <w:sz w:val="22"/>
          <w:szCs w:val="22"/>
        </w:rPr>
        <w:t>'0b11000111'</w:t>
      </w:r>
    </w:p>
    <w:p w14:paraId="10A9B562" w14:textId="77777777" w:rsidR="00255726" w:rsidRDefault="00255726" w:rsidP="00255726">
      <w:pPr>
        <w:numPr>
          <w:ilvl w:val="1"/>
          <w:numId w:val="8"/>
        </w:numPr>
        <w:jc w:val="both"/>
      </w:pPr>
      <w:r>
        <w:t xml:space="preserve">Un nombre hexadécimal s’écrit avec </w:t>
      </w:r>
      <w:r w:rsidRPr="00E66DAE">
        <w:rPr>
          <w:rFonts w:ascii="Courier" w:hAnsi="Courier"/>
          <w:sz w:val="22"/>
          <w:szCs w:val="22"/>
        </w:rPr>
        <w:t>0x</w:t>
      </w:r>
      <w:r>
        <w:t xml:space="preserve"> devant, et </w:t>
      </w:r>
      <w:r w:rsidRPr="00E66DAE">
        <w:rPr>
          <w:rFonts w:ascii="Courier" w:hAnsi="Courier"/>
          <w:sz w:val="22"/>
          <w:szCs w:val="22"/>
        </w:rPr>
        <w:t>hex(</w:t>
      </w:r>
      <w:r w:rsidRPr="004F520B">
        <w:rPr>
          <w:rFonts w:ascii="Courier" w:hAnsi="Courier"/>
          <w:i/>
          <w:sz w:val="22"/>
          <w:szCs w:val="22"/>
        </w:rPr>
        <w:t>nombre</w:t>
      </w:r>
      <w:r w:rsidRPr="00E66DAE">
        <w:rPr>
          <w:rFonts w:ascii="Courier" w:hAnsi="Courier"/>
          <w:sz w:val="22"/>
          <w:szCs w:val="22"/>
        </w:rPr>
        <w:t>)</w:t>
      </w:r>
      <w:r>
        <w:t xml:space="preserve"> permet d’obtenir la conversion en hexadécimal.</w:t>
      </w:r>
    </w:p>
    <w:p w14:paraId="59A02BA5" w14:textId="77777777" w:rsidR="00E66DAE" w:rsidRPr="00E66DAE" w:rsidRDefault="00255726" w:rsidP="00E66DAE">
      <w:pPr>
        <w:numPr>
          <w:ilvl w:val="1"/>
          <w:numId w:val="8"/>
        </w:numPr>
        <w:jc w:val="both"/>
        <w:rPr>
          <w:rFonts w:ascii="Courier" w:hAnsi="Courier"/>
          <w:sz w:val="22"/>
          <w:szCs w:val="22"/>
        </w:rPr>
      </w:pPr>
      <w:r w:rsidRPr="00E66DAE">
        <w:rPr>
          <w:rFonts w:ascii="Courier" w:hAnsi="Courier"/>
          <w:sz w:val="22"/>
          <w:szCs w:val="22"/>
        </w:rPr>
        <w:t xml:space="preserve"> </w:t>
      </w:r>
      <w:r w:rsidR="00E66DAE" w:rsidRPr="00E66DAE">
        <w:rPr>
          <w:rFonts w:ascii="Courier" w:hAnsi="Courier"/>
          <w:sz w:val="22"/>
          <w:szCs w:val="22"/>
        </w:rPr>
        <w:t>&gt;&gt;&gt; hex(199)</w:t>
      </w:r>
    </w:p>
    <w:p w14:paraId="70B737DF" w14:textId="77777777" w:rsidR="00255726" w:rsidRPr="00E66DAE" w:rsidRDefault="00E66DAE" w:rsidP="00E66DAE">
      <w:pPr>
        <w:ind w:left="2160"/>
        <w:jc w:val="both"/>
        <w:rPr>
          <w:rFonts w:ascii="Courier" w:hAnsi="Courier"/>
          <w:sz w:val="22"/>
          <w:szCs w:val="22"/>
        </w:rPr>
      </w:pPr>
      <w:r w:rsidRPr="00E66DAE">
        <w:rPr>
          <w:rFonts w:ascii="Courier" w:hAnsi="Courier"/>
          <w:sz w:val="22"/>
          <w:szCs w:val="22"/>
        </w:rPr>
        <w:t>'0xc7'</w:t>
      </w:r>
    </w:p>
    <w:p w14:paraId="3FE76B89" w14:textId="77777777" w:rsidR="00255726" w:rsidRDefault="002E13FA" w:rsidP="00255726">
      <w:pPr>
        <w:numPr>
          <w:ilvl w:val="1"/>
          <w:numId w:val="8"/>
        </w:numPr>
        <w:jc w:val="both"/>
      </w:pPr>
      <w:r>
        <w:t>L’affichage par défaut d’une variable se fait en décimal. Même si son contneu résulte d’un calcul en binaire ou en hexadécimal, il faudra forcer l’affichage avec une des fonctions précédentes si on veut le voir apparaître tel quel.</w:t>
      </w:r>
    </w:p>
    <w:p w14:paraId="2C15349F" w14:textId="77777777" w:rsidR="002D56EE" w:rsidRDefault="007F3C12" w:rsidP="003C70F4">
      <w:pPr>
        <w:numPr>
          <w:ilvl w:val="0"/>
          <w:numId w:val="8"/>
        </w:numPr>
        <w:jc w:val="both"/>
      </w:pPr>
      <w:r>
        <w:t>Le petit et le gros boutisme viennent d’une guerre de religion inventée par Jonathan Swift dans « Les Voyages de Gulliver ». Il s’agissait de savoir s’il faut manger les œufs par le gros bout ou par le petit bout.</w:t>
      </w:r>
    </w:p>
    <w:p w14:paraId="44908709" w14:textId="77777777" w:rsidR="007F3C12" w:rsidRPr="00FB12BE" w:rsidRDefault="007F3C12" w:rsidP="003C70F4">
      <w:pPr>
        <w:ind w:left="1440"/>
        <w:jc w:val="both"/>
      </w:pPr>
      <w:r>
        <w:t xml:space="preserve">En informatique, il s’agit de savoir comment on écrit les nombres en mémoire : est-ce que l’on met les bits dans l’ordre « normal » ou dans l’ordre inverse. L’ordre usuel permet une lecture par les humains plus facile, tandis que l’ordre inverse permet des calculs plus simples par le microprocesseur. Ainsi un mot de 16 bits comme AB12 sera écrit en machine </w:t>
      </w:r>
      <w:r w:rsidRPr="003C70F4">
        <w:rPr>
          <w:bdr w:val="single" w:sz="4" w:space="0" w:color="auto"/>
        </w:rPr>
        <w:t>AB</w:t>
      </w:r>
      <w:r>
        <w:t xml:space="preserve"> </w:t>
      </w:r>
      <w:r w:rsidRPr="003C70F4">
        <w:rPr>
          <w:bdr w:val="single" w:sz="4" w:space="0" w:color="auto"/>
        </w:rPr>
        <w:t>12</w:t>
      </w:r>
      <w:r>
        <w:t xml:space="preserve"> en gros boutisme et </w:t>
      </w:r>
      <w:r w:rsidRPr="003C70F4">
        <w:rPr>
          <w:bdr w:val="single" w:sz="4" w:space="0" w:color="auto"/>
        </w:rPr>
        <w:t>12</w:t>
      </w:r>
      <w:r>
        <w:t xml:space="preserve"> </w:t>
      </w:r>
      <w:r w:rsidRPr="003C70F4">
        <w:rPr>
          <w:bdr w:val="single" w:sz="4" w:space="0" w:color="auto"/>
        </w:rPr>
        <w:t>AB</w:t>
      </w:r>
      <w:r>
        <w:t xml:space="preserve"> en petit boutisme.</w:t>
      </w:r>
    </w:p>
    <w:p w14:paraId="4DF33E34" w14:textId="77777777" w:rsidR="00C512A9" w:rsidRPr="00C512A9" w:rsidRDefault="00C512A9" w:rsidP="004A6EEF">
      <w:pPr>
        <w:jc w:val="both"/>
        <w:rPr>
          <w:u w:val="single"/>
        </w:rPr>
      </w:pPr>
    </w:p>
    <w:p w14:paraId="07A63706" w14:textId="77777777" w:rsidR="00EC08AE" w:rsidRPr="00FB12BE" w:rsidRDefault="00EC08AE" w:rsidP="002D56EE">
      <w:pPr>
        <w:numPr>
          <w:ilvl w:val="0"/>
          <w:numId w:val="2"/>
        </w:numPr>
        <w:jc w:val="both"/>
        <w:rPr>
          <w:u w:val="single"/>
        </w:rPr>
      </w:pPr>
      <w:r w:rsidRPr="00FB12BE">
        <w:rPr>
          <w:u w:val="single"/>
        </w:rPr>
        <w:t>Les nombres réels.</w:t>
      </w:r>
    </w:p>
    <w:p w14:paraId="0E998466" w14:textId="77777777" w:rsidR="00EC08AE" w:rsidRDefault="00EC08AE" w:rsidP="002D56EE">
      <w:pPr>
        <w:ind w:left="360"/>
        <w:jc w:val="both"/>
      </w:pPr>
      <w:r>
        <w:t xml:space="preserve">On ne peut représenter que des valeurs décimales, vu qu’on ne dispose que de mots de longueur finie. </w:t>
      </w:r>
      <w:r w:rsidRPr="00FB12BE">
        <w:rPr>
          <w:position w:val="-6"/>
        </w:rPr>
        <w:object w:dxaOrig="380" w:dyaOrig="340" w14:anchorId="4E673254">
          <v:shape id="_x0000_i1062" type="#_x0000_t75" style="width:19pt;height:17pt" o:ole="">
            <v:imagedata r:id="rId86" o:title=""/>
          </v:shape>
          <o:OLEObject Type="Embed" ProgID="Equation.DSMT4" ShapeID="_x0000_i1062" DrawAspect="Content" ObjectID="_1508241265" r:id="rId87"/>
        </w:object>
      </w:r>
      <w:r>
        <w:t xml:space="preserve"> </w:t>
      </w:r>
      <w:proofErr w:type="gramStart"/>
      <w:r>
        <w:t>et</w:t>
      </w:r>
      <w:proofErr w:type="gramEnd"/>
      <w:r>
        <w:t xml:space="preserve"> </w:t>
      </w:r>
      <w:r w:rsidRPr="00FB12BE">
        <w:rPr>
          <w:rFonts w:ascii="Symbol" w:hAnsi="Symbol"/>
        </w:rPr>
        <w:t></w:t>
      </w:r>
      <w:r>
        <w:t xml:space="preserve"> ne peuvent pas être représentés exactement. </w:t>
      </w:r>
    </w:p>
    <w:p w14:paraId="3278FEC5" w14:textId="77777777" w:rsidR="00EC08AE" w:rsidRDefault="00EC08AE" w:rsidP="002D56EE">
      <w:pPr>
        <w:ind w:left="360"/>
        <w:jc w:val="both"/>
      </w:pPr>
      <w:r>
        <w:t xml:space="preserve">Les réels sont codés sous la forme de la représentation scientifique : </w:t>
      </w:r>
      <w:r w:rsidRPr="001F07E3">
        <w:rPr>
          <w:position w:val="-12"/>
        </w:rPr>
        <w:object w:dxaOrig="1780" w:dyaOrig="400" w14:anchorId="680299E7">
          <v:shape id="_x0000_i1063" type="#_x0000_t75" style="width:89pt;height:20pt" o:ole="">
            <v:imagedata r:id="rId88" o:title=""/>
          </v:shape>
          <o:OLEObject Type="Embed" ProgID="Equation.DSMT4" ShapeID="_x0000_i1063" DrawAspect="Content" ObjectID="_1508241266" r:id="rId89"/>
        </w:object>
      </w:r>
      <w:r>
        <w:t xml:space="preserve"> dite mantisse-exposant.</w:t>
      </w:r>
    </w:p>
    <w:p w14:paraId="66D28A81" w14:textId="77777777" w:rsidR="00EC08AE" w:rsidRDefault="00EC08AE" w:rsidP="002D56EE">
      <w:pPr>
        <w:ind w:left="360"/>
        <w:jc w:val="both"/>
      </w:pPr>
      <w:r>
        <w:t xml:space="preserve">Par exemple </w:t>
      </w:r>
      <w:r w:rsidR="005E6DA8" w:rsidRPr="00CF4171">
        <w:rPr>
          <w:position w:val="-14"/>
        </w:rPr>
        <w:object w:dxaOrig="2920" w:dyaOrig="480" w14:anchorId="46D72782">
          <v:shape id="_x0000_i1064" type="#_x0000_t75" style="width:146pt;height:24pt" o:ole="">
            <v:imagedata r:id="rId90" o:title=""/>
          </v:shape>
          <o:OLEObject Type="Embed" ProgID="Equation.DSMT4" ShapeID="_x0000_i1064" DrawAspect="Content" ObjectID="_1508241267" r:id="rId91"/>
        </w:object>
      </w:r>
      <w:r>
        <w:t xml:space="preserve"> en décimal.</w:t>
      </w:r>
    </w:p>
    <w:p w14:paraId="361866E2" w14:textId="77777777" w:rsidR="00EC08AE" w:rsidRDefault="00EC08AE" w:rsidP="002D56EE">
      <w:pPr>
        <w:ind w:left="360"/>
        <w:jc w:val="both"/>
      </w:pPr>
      <w:r>
        <w:t xml:space="preserve">En informatique, cette écriture est d’abord convertie en binaire, et on l’écrira sous la forme </w:t>
      </w:r>
      <w:r w:rsidRPr="001F07E3">
        <w:rPr>
          <w:position w:val="-12"/>
        </w:rPr>
        <w:object w:dxaOrig="1740" w:dyaOrig="420" w14:anchorId="471371FB">
          <v:shape id="_x0000_i1065" type="#_x0000_t75" style="width:87pt;height:21pt" o:ole="">
            <v:imagedata r:id="rId92" o:title=""/>
          </v:shape>
          <o:OLEObject Type="Embed" ProgID="Equation.DSMT4" ShapeID="_x0000_i1065" DrawAspect="Content" ObjectID="_1508241268" r:id="rId93"/>
        </w:object>
      </w:r>
    </w:p>
    <w:p w14:paraId="612FB4C8" w14:textId="77777777" w:rsidR="00EC08AE" w:rsidRDefault="00EC08AE" w:rsidP="002D56EE">
      <w:pPr>
        <w:ind w:left="360"/>
        <w:jc w:val="both"/>
      </w:pPr>
      <w:r>
        <w:lastRenderedPageBreak/>
        <w:t>Pour un mot de 64 bits,</w:t>
      </w:r>
      <w:r w:rsidR="006F654C">
        <w:t xml:space="preserve"> en norme IEEE 754,</w:t>
      </w:r>
      <w:r>
        <w:t xml:space="preserve"> on aura 1 bit pour le signe (0 pour + et 1 pour -), 11 bits pour l’exposant et 52 bits pour la mantisse. Comme la mantisse, en base 2, commence forcément par un 1, on l’omet et on garde les 52 bits pour les chiffres après la virgule.</w:t>
      </w:r>
    </w:p>
    <w:p w14:paraId="7E373DD6" w14:textId="77777777" w:rsidR="00EC08AE" w:rsidRDefault="00EC08AE" w:rsidP="0092009A">
      <w:pPr>
        <w:ind w:left="360"/>
        <w:jc w:val="both"/>
      </w:pPr>
      <w:r>
        <w:t xml:space="preserve">L’exposant est compris entre -1022 et 1023, on le représente comme l’entier </w:t>
      </w:r>
      <w:proofErr w:type="gramStart"/>
      <w:r>
        <w:t xml:space="preserve">naturel </w:t>
      </w:r>
      <w:proofErr w:type="gramEnd"/>
      <w:r w:rsidRPr="00FB12BE">
        <w:rPr>
          <w:position w:val="-4"/>
        </w:rPr>
        <w:object w:dxaOrig="880" w:dyaOrig="240" w14:anchorId="50087629">
          <v:shape id="_x0000_i1066" type="#_x0000_t75" style="width:44pt;height:12pt" o:ole="">
            <v:imagedata r:id="rId94" o:title=""/>
          </v:shape>
          <o:OLEObject Type="Embed" ProgID="Equation.DSMT4" ShapeID="_x0000_i1066" DrawAspect="Content" ObjectID="_1508241269" r:id="rId95"/>
        </w:object>
      </w:r>
      <w:r>
        <w:t>, compris entre 1 et 2046. On réserve 0 et 2047 pour les situations exceptionnelles (+∞ , -∞, NaN : Not a Number pour les divisions par 0 entre autres</w:t>
      </w:r>
      <w:r w:rsidR="008B42F2">
        <w:t>, cf. ci-dessous</w:t>
      </w:r>
      <w:r>
        <w:t>). Cette représentation, différente de celle des entiers relatifs, est appelée représentation biaisée.</w:t>
      </w:r>
    </w:p>
    <w:p w14:paraId="284C2B23" w14:textId="28D2539B" w:rsidR="00EC08AE" w:rsidRDefault="00B10C33" w:rsidP="002D56EE">
      <w:pPr>
        <w:jc w:val="center"/>
      </w:pPr>
      <w:r>
        <w:rPr>
          <w:noProof/>
          <w:lang w:val="en-US" w:eastAsia="en-US"/>
        </w:rPr>
        <w:drawing>
          <wp:inline distT="0" distB="0" distL="0" distR="0" wp14:anchorId="76561786" wp14:editId="27D23624">
            <wp:extent cx="4430519" cy="173371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432867" cy="1734634"/>
                    </a:xfrm>
                    <a:prstGeom prst="rect">
                      <a:avLst/>
                    </a:prstGeom>
                    <a:noFill/>
                    <a:ln>
                      <a:noFill/>
                    </a:ln>
                  </pic:spPr>
                </pic:pic>
              </a:graphicData>
            </a:graphic>
          </wp:inline>
        </w:drawing>
      </w:r>
    </w:p>
    <w:p w14:paraId="0D1FA2E1" w14:textId="77777777" w:rsidR="00EC08AE" w:rsidRDefault="00EC08AE" w:rsidP="002D56EE">
      <w:pPr>
        <w:jc w:val="center"/>
      </w:pPr>
      <w:r>
        <w:t>Représentation biaisée</w:t>
      </w:r>
      <w:r w:rsidR="006D0FC6">
        <w:t xml:space="preserve"> pour des exposants sur 3 bits.</w:t>
      </w:r>
    </w:p>
    <w:p w14:paraId="11B837F4" w14:textId="77777777" w:rsidR="00EC08AE" w:rsidRPr="00DF1230" w:rsidRDefault="00EC08AE" w:rsidP="004F520B">
      <w:pPr>
        <w:jc w:val="both"/>
        <w:rPr>
          <w:i/>
        </w:rPr>
      </w:pPr>
    </w:p>
    <w:p w14:paraId="6347578B" w14:textId="77777777" w:rsidR="004F520B" w:rsidRDefault="005616C7" w:rsidP="002D56EE">
      <w:pPr>
        <w:ind w:left="360"/>
        <w:jc w:val="both"/>
        <w:rPr>
          <w:i/>
        </w:rPr>
      </w:pPr>
      <w:r>
        <w:rPr>
          <w:i/>
        </w:rPr>
        <w:t>N</w:t>
      </w:r>
      <w:r w:rsidR="004F520B">
        <w:rPr>
          <w:i/>
        </w:rPr>
        <w:t>orme (IEEE 754) en simple précision.</w:t>
      </w:r>
    </w:p>
    <w:p w14:paraId="42F64969" w14:textId="77777777" w:rsidR="00EC08AE" w:rsidRDefault="00EC08AE" w:rsidP="002D56EE">
      <w:pPr>
        <w:ind w:left="360"/>
        <w:jc w:val="both"/>
      </w:pPr>
      <w:r>
        <w:t>Pour un mot de 32 bits, on aura 1 bit pour le signe (0 pour + et 1 pour -), 8 bits pour l’exposants et 23 bits pour la mantisse.</w:t>
      </w:r>
    </w:p>
    <w:p w14:paraId="7D6B19C8" w14:textId="77777777" w:rsidR="00EC08AE" w:rsidRDefault="00EC08AE" w:rsidP="002D56EE">
      <w:pPr>
        <w:ind w:left="360"/>
        <w:jc w:val="both"/>
      </w:pPr>
      <w:r>
        <w:t>Comme la mantisse, en base 2, commence forcément par un 1, on l’omet et on garde les 23 bits pour les chiffres après la virgule.</w:t>
      </w:r>
    </w:p>
    <w:p w14:paraId="10C9094B" w14:textId="77777777" w:rsidR="00EC08AE" w:rsidRDefault="00EC08AE" w:rsidP="002D56EE">
      <w:pPr>
        <w:ind w:left="360"/>
        <w:jc w:val="both"/>
      </w:pPr>
      <w:r>
        <w:t>Les exposants 00000000 et 11111111 sont réservés pour les situations exceptionnelles (+∞ , -∞, NaN : Not a Number).</w:t>
      </w:r>
    </w:p>
    <w:p w14:paraId="0B762AA3" w14:textId="77777777" w:rsidR="00EC08AE" w:rsidRDefault="00EC08AE" w:rsidP="002D56EE">
      <w:pPr>
        <w:ind w:left="360"/>
        <w:jc w:val="both"/>
      </w:pPr>
      <w:r>
        <w:t xml:space="preserve">Les exposants vont donc de 00000001 à 11111110. Il sont représentés avec un décalage </w:t>
      </w:r>
      <w:proofErr w:type="gramStart"/>
      <w:r>
        <w:t xml:space="preserve">de </w:t>
      </w:r>
      <w:proofErr w:type="gramEnd"/>
      <w:r w:rsidR="00D07A32" w:rsidRPr="00255AC0">
        <w:rPr>
          <w:position w:val="-4"/>
        </w:rPr>
        <w:object w:dxaOrig="1160" w:dyaOrig="300" w14:anchorId="44488A35">
          <v:shape id="_x0000_i1067" type="#_x0000_t75" style="width:58pt;height:15pt" o:ole="">
            <v:imagedata r:id="rId97" o:title=""/>
          </v:shape>
          <o:OLEObject Type="Embed" ProgID="Equation.DSMT4" ShapeID="_x0000_i1067" DrawAspect="Content" ObjectID="_1508241270" r:id="rId98"/>
        </w:object>
      </w:r>
      <w:r>
        <w:t xml:space="preserve">. L’exposant est compris entre -126 et 127 ; 00000001 représente </w:t>
      </w:r>
      <w:r w:rsidRPr="00255AC0">
        <w:rPr>
          <w:position w:val="-4"/>
        </w:rPr>
        <w:object w:dxaOrig="1480" w:dyaOrig="240" w14:anchorId="2DEADE55">
          <v:shape id="_x0000_i1068" type="#_x0000_t75" style="width:74pt;height:12pt" o:ole="">
            <v:imagedata r:id="rId99" o:title=""/>
          </v:shape>
          <o:OLEObject Type="Embed" ProgID="Equation.DSMT4" ShapeID="_x0000_i1068" DrawAspect="Content" ObjectID="_1508241271" r:id="rId100"/>
        </w:object>
      </w:r>
      <w:r>
        <w:t xml:space="preserve"> et 11111110 représente </w:t>
      </w:r>
      <w:r w:rsidR="006B2B2D">
        <w:t>127</w:t>
      </w:r>
      <w:r w:rsidR="00310124">
        <w:t>.</w:t>
      </w:r>
    </w:p>
    <w:p w14:paraId="0CA01850" w14:textId="77777777" w:rsidR="00310124" w:rsidRDefault="004F520B" w:rsidP="00310124">
      <w:pPr>
        <w:ind w:left="360"/>
        <w:jc w:val="both"/>
        <w:rPr>
          <w:i/>
        </w:rPr>
      </w:pPr>
      <w:r>
        <w:rPr>
          <w:i/>
        </w:rPr>
        <w:t>Remarque</w:t>
      </w:r>
      <w:r w:rsidR="00310124">
        <w:rPr>
          <w:i/>
        </w:rPr>
        <w:t>s</w:t>
      </w:r>
      <w:r>
        <w:rPr>
          <w:i/>
        </w:rPr>
        <w:t xml:space="preserve"> : </w:t>
      </w:r>
    </w:p>
    <w:p w14:paraId="74D17233" w14:textId="77777777" w:rsidR="00EC08AE" w:rsidRPr="00310124" w:rsidRDefault="004F520B" w:rsidP="00310124">
      <w:pPr>
        <w:numPr>
          <w:ilvl w:val="0"/>
          <w:numId w:val="9"/>
        </w:numPr>
        <w:jc w:val="both"/>
        <w:rPr>
          <w:i/>
        </w:rPr>
      </w:pPr>
      <w:r w:rsidRPr="004F520B">
        <w:t>la norme IEEE 754 n’est pas à connaître par cœur</w:t>
      </w:r>
      <w:r>
        <w:t>, du moins en ce qui concerne le nombre de bits pour mantisse et exposant. Les procédés de calcul le sont par contre.</w:t>
      </w:r>
    </w:p>
    <w:p w14:paraId="22171720" w14:textId="77777777" w:rsidR="00310124" w:rsidRPr="00AA5349" w:rsidRDefault="00310124" w:rsidP="00310124">
      <w:pPr>
        <w:numPr>
          <w:ilvl w:val="0"/>
          <w:numId w:val="9"/>
        </w:numPr>
        <w:jc w:val="both"/>
        <w:rPr>
          <w:i/>
        </w:rPr>
      </w:pPr>
      <w:r>
        <w:t xml:space="preserve">0 n’est pas représentable </w:t>
      </w:r>
      <w:r w:rsidR="004274C0">
        <w:t xml:space="preserve">avec les conventions exposées ci-dessus ! En effet, les nombres les plus proches de 0 que l’on puisse obtenir sont </w:t>
      </w:r>
      <w:r w:rsidR="004274C0" w:rsidRPr="004274C0">
        <w:rPr>
          <w:position w:val="-10"/>
        </w:rPr>
        <w:object w:dxaOrig="700" w:dyaOrig="380" w14:anchorId="26603CDF">
          <v:shape id="_x0000_i1069" type="#_x0000_t75" style="width:35pt;height:19pt" o:ole="">
            <v:imagedata r:id="rId101" o:title=""/>
          </v:shape>
          <o:OLEObject Type="Embed" ProgID="Equation.DSMT4" ShapeID="_x0000_i1069" DrawAspect="Content" ObjectID="_1508241272" r:id="rId102"/>
        </w:object>
      </w:r>
      <w:r w:rsidR="00F0726A">
        <w:t>(en 32 bits)</w:t>
      </w:r>
      <w:r w:rsidR="00E722E4">
        <w:t>.</w:t>
      </w:r>
      <w:r w:rsidR="00AA5349">
        <w:t xml:space="preserve"> Par convention, ces valeurs, correspondant à un codage de la mantisse et de l’exposant sont 0. Il y a donc un 0 positif et un 0 négatif suivant le bit de signe.</w:t>
      </w:r>
    </w:p>
    <w:p w14:paraId="6ADEDF32" w14:textId="77777777" w:rsidR="00AA5349" w:rsidRPr="008E3999" w:rsidRDefault="00AA5349" w:rsidP="00310124">
      <w:pPr>
        <w:numPr>
          <w:ilvl w:val="0"/>
          <w:numId w:val="9"/>
        </w:numPr>
        <w:jc w:val="both"/>
        <w:rPr>
          <w:i/>
        </w:rPr>
      </w:pPr>
      <w:r>
        <w:t>De même on représente +∞ et -∞</w:t>
      </w:r>
      <w:r w:rsidR="00F0726A">
        <w:t xml:space="preserve"> par un codage de mantisse 0 et d’exposant 255 (toujours en 32 bits)</w:t>
      </w:r>
      <w:r w:rsidR="008B42F2">
        <w:t>.</w:t>
      </w:r>
    </w:p>
    <w:p w14:paraId="03256054" w14:textId="77777777" w:rsidR="008E3999" w:rsidRPr="008B42F2" w:rsidRDefault="008E3999" w:rsidP="00310124">
      <w:pPr>
        <w:numPr>
          <w:ilvl w:val="0"/>
          <w:numId w:val="9"/>
        </w:numPr>
        <w:jc w:val="both"/>
        <w:rPr>
          <w:i/>
        </w:rPr>
      </w:pPr>
      <w:r w:rsidRPr="007D21AF">
        <w:rPr>
          <w:rFonts w:ascii="Courier" w:hAnsi="Courier"/>
          <w:sz w:val="22"/>
          <w:szCs w:val="22"/>
        </w:rPr>
        <w:t>Nan</w:t>
      </w:r>
      <w:r>
        <w:t xml:space="preserve"> est un codage particulier, Not a Number, que l’on obtient par exemple lors d’une </w:t>
      </w:r>
      <w:r w:rsidR="007D21AF">
        <w:t>divisons</w:t>
      </w:r>
      <w:r>
        <w:t xml:space="preserve"> par 0.</w:t>
      </w:r>
    </w:p>
    <w:p w14:paraId="4BED1E01" w14:textId="77777777" w:rsidR="008B42F2" w:rsidRPr="00310124" w:rsidRDefault="00BC626D" w:rsidP="00310124">
      <w:pPr>
        <w:numPr>
          <w:ilvl w:val="0"/>
          <w:numId w:val="9"/>
        </w:numPr>
        <w:jc w:val="both"/>
        <w:rPr>
          <w:i/>
        </w:rPr>
      </w:pPr>
      <w:r>
        <w:t xml:space="preserve">Enfin, signalons l’existence des nombres dénormalisés qui permettent de représenter les nombres très proches de 0, et d’éviter que les tests </w:t>
      </w:r>
      <w:r w:rsidRPr="00563A2A">
        <w:rPr>
          <w:rFonts w:ascii="Courier" w:hAnsi="Courier"/>
          <w:sz w:val="22"/>
          <w:szCs w:val="22"/>
        </w:rPr>
        <w:t>x – y == 0</w:t>
      </w:r>
      <w:r>
        <w:t xml:space="preserve"> et </w:t>
      </w:r>
      <w:r w:rsidRPr="00563A2A">
        <w:rPr>
          <w:rFonts w:ascii="Courier" w:hAnsi="Courier"/>
          <w:sz w:val="22"/>
          <w:szCs w:val="22"/>
        </w:rPr>
        <w:t>x == y</w:t>
      </w:r>
      <w:r>
        <w:t xml:space="preserve"> donnent des résultats différents ! L’étude de ces nombres n’est pas au programme de 1</w:t>
      </w:r>
      <w:r w:rsidRPr="00BC626D">
        <w:rPr>
          <w:vertAlign w:val="superscript"/>
        </w:rPr>
        <w:t>ère</w:t>
      </w:r>
      <w:r>
        <w:t>. Ce n’est pas très compliqué, vous trouverez facilement des information</w:t>
      </w:r>
      <w:r w:rsidR="002B6A90">
        <w:t>s</w:t>
      </w:r>
      <w:r>
        <w:t xml:space="preserve"> sur le web si vous souhaitez vous pencher sur le problème.</w:t>
      </w:r>
    </w:p>
    <w:p w14:paraId="62A4DBA3" w14:textId="34765381" w:rsidR="00B35E04" w:rsidRDefault="00B35E04" w:rsidP="002D56EE">
      <w:pPr>
        <w:ind w:left="360"/>
        <w:jc w:val="both"/>
      </w:pPr>
      <w:r w:rsidRPr="00B35E04">
        <w:rPr>
          <w:i/>
        </w:rPr>
        <w:t>Exemple</w:t>
      </w:r>
      <w:r>
        <w:t> : Codage de</w:t>
      </w:r>
      <w:r w:rsidR="00B1736D">
        <w:t xml:space="preserve"> </w:t>
      </w:r>
      <w:r w:rsidR="00B1736D" w:rsidRPr="00B1736D">
        <w:rPr>
          <w:position w:val="-8"/>
        </w:rPr>
        <w:object w:dxaOrig="1820" w:dyaOrig="280" w14:anchorId="158E2C20">
          <v:shape id="_x0000_i1070" type="#_x0000_t75" style="width:91pt;height:14pt" o:ole="">
            <v:imagedata r:id="rId103" o:title=""/>
          </v:shape>
          <o:OLEObject Type="Embed" ProgID="Equation.DSMT4" ShapeID="_x0000_i1070" DrawAspect="Content" ObjectID="_1508241273" r:id="rId104"/>
        </w:object>
      </w:r>
      <w:r w:rsidR="008B6824">
        <w:t xml:space="preserve"> </w:t>
      </w:r>
      <w:r>
        <w:t>sous la forme d’un flottant en simple précision.</w:t>
      </w:r>
    </w:p>
    <w:p w14:paraId="698AF3CC" w14:textId="77777777" w:rsidR="00B35E04" w:rsidRDefault="00B35E04" w:rsidP="002D56EE">
      <w:pPr>
        <w:ind w:left="360"/>
        <w:jc w:val="both"/>
      </w:pPr>
    </w:p>
    <w:p w14:paraId="12B7D56B" w14:textId="77777777" w:rsidR="00B35E04" w:rsidRDefault="00B35E04" w:rsidP="002D56EE">
      <w:pPr>
        <w:ind w:left="360"/>
        <w:jc w:val="both"/>
      </w:pPr>
    </w:p>
    <w:p w14:paraId="5000F47A" w14:textId="77777777" w:rsidR="00A101BD" w:rsidRDefault="00A101BD" w:rsidP="00162544">
      <w:pPr>
        <w:jc w:val="both"/>
      </w:pPr>
    </w:p>
    <w:p w14:paraId="568D2B3C" w14:textId="77777777" w:rsidR="00162544" w:rsidRDefault="00162544" w:rsidP="00162544">
      <w:pPr>
        <w:jc w:val="both"/>
      </w:pPr>
    </w:p>
    <w:p w14:paraId="74CDC319" w14:textId="77777777" w:rsidR="00C8658C" w:rsidRDefault="00C8658C" w:rsidP="00162544">
      <w:pPr>
        <w:jc w:val="both"/>
      </w:pPr>
    </w:p>
    <w:p w14:paraId="14C28DF8" w14:textId="77777777" w:rsidR="00C8658C" w:rsidRDefault="00C8658C" w:rsidP="00162544">
      <w:pPr>
        <w:jc w:val="both"/>
      </w:pPr>
    </w:p>
    <w:p w14:paraId="06FAAF9F" w14:textId="77777777" w:rsidR="00F9494E" w:rsidRDefault="00F9494E" w:rsidP="002D56EE">
      <w:pPr>
        <w:ind w:left="360"/>
        <w:jc w:val="both"/>
      </w:pPr>
    </w:p>
    <w:p w14:paraId="5A3029D2" w14:textId="77777777" w:rsidR="002E15B0" w:rsidRDefault="00EC08AE" w:rsidP="002D56EE">
      <w:pPr>
        <w:ind w:left="360"/>
        <w:jc w:val="both"/>
      </w:pPr>
      <w:r>
        <w:rPr>
          <w:i/>
        </w:rPr>
        <w:lastRenderedPageBreak/>
        <w:t>Typage </w:t>
      </w:r>
      <w:r>
        <w:t>: type « </w:t>
      </w:r>
      <w:r w:rsidRPr="002E15B0">
        <w:rPr>
          <w:rFonts w:ascii="Courier" w:hAnsi="Courier"/>
          <w:sz w:val="22"/>
          <w:szCs w:val="22"/>
        </w:rPr>
        <w:t>float </w:t>
      </w:r>
      <w:r>
        <w:t xml:space="preserve">» en Python. </w:t>
      </w:r>
      <w:r w:rsidR="002E15B0">
        <w:t xml:space="preserve">La notation scientifique décimale en Python s’écrit avec le symbole </w:t>
      </w:r>
      <w:r w:rsidR="002E15B0" w:rsidRPr="0064514B">
        <w:rPr>
          <w:rFonts w:ascii="Courier" w:hAnsi="Courier"/>
          <w:sz w:val="22"/>
          <w:szCs w:val="22"/>
        </w:rPr>
        <w:t>e</w:t>
      </w:r>
      <w:r w:rsidR="002E15B0">
        <w:t xml:space="preserve">, par exemple </w:t>
      </w:r>
      <w:r w:rsidR="002E15B0" w:rsidRPr="002E15B0">
        <w:rPr>
          <w:position w:val="-8"/>
        </w:rPr>
        <w:object w:dxaOrig="1160" w:dyaOrig="360" w14:anchorId="460CE520">
          <v:shape id="_x0000_i1071" type="#_x0000_t75" style="width:58pt;height:18pt" o:ole="">
            <v:imagedata r:id="rId105" o:title=""/>
          </v:shape>
          <o:OLEObject Type="Embed" ProgID="Equation.DSMT4" ShapeID="_x0000_i1071" DrawAspect="Content" ObjectID="_1508241274" r:id="rId106"/>
        </w:object>
      </w:r>
      <w:r w:rsidR="002E15B0">
        <w:t xml:space="preserve"> s’écrit </w:t>
      </w:r>
      <w:r w:rsidR="002E15B0" w:rsidRPr="0064514B">
        <w:rPr>
          <w:rFonts w:ascii="Courier" w:hAnsi="Courier"/>
          <w:sz w:val="22"/>
          <w:szCs w:val="22"/>
        </w:rPr>
        <w:t>1.235e18</w:t>
      </w:r>
      <w:r w:rsidR="002E15B0">
        <w:t>.</w:t>
      </w:r>
    </w:p>
    <w:p w14:paraId="04C14CF0" w14:textId="195E45ED" w:rsidR="00EC08AE" w:rsidRPr="00D7588C" w:rsidRDefault="00D7588C" w:rsidP="002D56EE">
      <w:pPr>
        <w:ind w:left="360"/>
        <w:jc w:val="both"/>
        <w:rPr>
          <w:rFonts w:ascii="Courier" w:hAnsi="Courier"/>
          <w:sz w:val="20"/>
          <w:szCs w:val="20"/>
        </w:rPr>
      </w:pPr>
      <w:r w:rsidRPr="00D7588C">
        <w:rPr>
          <w:i/>
          <w:sz w:val="20"/>
          <w:szCs w:val="20"/>
        </w:rPr>
        <w:t>Remarque </w:t>
      </w:r>
      <w:proofErr w:type="gramStart"/>
      <w:r w:rsidRPr="00D7588C">
        <w:rPr>
          <w:sz w:val="20"/>
          <w:szCs w:val="20"/>
        </w:rPr>
        <w:t>:</w:t>
      </w:r>
      <w:r w:rsidR="00EC08AE" w:rsidRPr="00D7588C">
        <w:rPr>
          <w:sz w:val="20"/>
          <w:szCs w:val="20"/>
        </w:rPr>
        <w:t>On</w:t>
      </w:r>
      <w:proofErr w:type="gramEnd"/>
      <w:r w:rsidR="00EC08AE" w:rsidRPr="00D7588C">
        <w:rPr>
          <w:sz w:val="20"/>
          <w:szCs w:val="20"/>
        </w:rPr>
        <w:t xml:space="preserve"> peut représenter les </w:t>
      </w:r>
      <w:r w:rsidR="004F520B" w:rsidRPr="00D7588C">
        <w:rPr>
          <w:sz w:val="20"/>
          <w:szCs w:val="20"/>
        </w:rPr>
        <w:t xml:space="preserve">nombres </w:t>
      </w:r>
      <w:r w:rsidR="00EC08AE" w:rsidRPr="00D7588C">
        <w:rPr>
          <w:sz w:val="20"/>
          <w:szCs w:val="20"/>
        </w:rPr>
        <w:t>complexes en Python</w:t>
      </w:r>
      <w:r w:rsidR="004F520B" w:rsidRPr="00D7588C">
        <w:rPr>
          <w:sz w:val="20"/>
          <w:szCs w:val="20"/>
        </w:rPr>
        <w:t xml:space="preserve"> (vus en terminale)</w:t>
      </w:r>
      <w:r w:rsidR="00EC08AE" w:rsidRPr="00D7588C">
        <w:rPr>
          <w:sz w:val="20"/>
          <w:szCs w:val="20"/>
        </w:rPr>
        <w:t xml:space="preserve">, c’est un des rares langages le permettant. On utilise j et non i, et on fait systématiquement précéder j d’un nombre, sinon il est considéré comme une variable. Par exemple, pour </w:t>
      </w:r>
      <w:proofErr w:type="gramStart"/>
      <w:r w:rsidR="00EC08AE" w:rsidRPr="00D7588C">
        <w:rPr>
          <w:sz w:val="20"/>
          <w:szCs w:val="20"/>
        </w:rPr>
        <w:t xml:space="preserve">écrire </w:t>
      </w:r>
      <w:proofErr w:type="gramEnd"/>
      <w:r w:rsidR="00EC08AE" w:rsidRPr="00D7588C">
        <w:rPr>
          <w:position w:val="-6"/>
          <w:sz w:val="20"/>
          <w:szCs w:val="20"/>
        </w:rPr>
        <w:object w:dxaOrig="480" w:dyaOrig="260" w14:anchorId="77BECB99">
          <v:shape id="_x0000_i1072" type="#_x0000_t75" style="width:24pt;height:13pt" o:ole="">
            <v:imagedata r:id="rId107" o:title=""/>
          </v:shape>
          <o:OLEObject Type="Embed" ProgID="Equation.DSMT4" ShapeID="_x0000_i1072" DrawAspect="Content" ObjectID="_1508241275" r:id="rId108"/>
        </w:object>
      </w:r>
      <w:r w:rsidR="00EC08AE" w:rsidRPr="00D7588C">
        <w:rPr>
          <w:sz w:val="20"/>
          <w:szCs w:val="20"/>
        </w:rPr>
        <w:t xml:space="preserve">, on tapera </w:t>
      </w:r>
      <w:r w:rsidR="00EC08AE" w:rsidRPr="00D7588C">
        <w:rPr>
          <w:rFonts w:ascii="Courier" w:hAnsi="Courier"/>
          <w:sz w:val="20"/>
          <w:szCs w:val="20"/>
        </w:rPr>
        <w:t>3 + 1j</w:t>
      </w:r>
      <w:r w:rsidR="00EC08AE" w:rsidRPr="00D7588C">
        <w:rPr>
          <w:sz w:val="20"/>
          <w:szCs w:val="20"/>
        </w:rPr>
        <w:t>.</w:t>
      </w:r>
    </w:p>
    <w:p w14:paraId="06B13908" w14:textId="77777777" w:rsidR="00EC08AE" w:rsidRPr="00D83C56" w:rsidRDefault="00EC08AE" w:rsidP="002D56EE">
      <w:pPr>
        <w:numPr>
          <w:ilvl w:val="0"/>
          <w:numId w:val="2"/>
        </w:numPr>
        <w:jc w:val="both"/>
        <w:rPr>
          <w:u w:val="single"/>
        </w:rPr>
      </w:pPr>
      <w:r w:rsidRPr="00D83C56">
        <w:rPr>
          <w:u w:val="single"/>
        </w:rPr>
        <w:t>Codage des caractères</w:t>
      </w:r>
    </w:p>
    <w:p w14:paraId="57E590F7" w14:textId="77777777" w:rsidR="00EC08AE" w:rsidRDefault="00EC08AE" w:rsidP="00DF201A">
      <w:pPr>
        <w:ind w:left="372"/>
        <w:jc w:val="both"/>
      </w:pPr>
      <w:r w:rsidRPr="00D83C56">
        <w:t>Pour permettre les échanges d'information</w:t>
      </w:r>
      <w:r>
        <w:t>s</w:t>
      </w:r>
      <w:r w:rsidRPr="00D83C56">
        <w:t xml:space="preserve"> textuelles entre systèmes informatiques, le codage </w:t>
      </w:r>
      <w:r w:rsidRPr="00ED34F0">
        <w:rPr>
          <w:b/>
        </w:rPr>
        <w:t>ASCII</w:t>
      </w:r>
      <w:r w:rsidRPr="00D83C56">
        <w:t xml:space="preserve"> </w:t>
      </w:r>
      <w:r w:rsidR="00DF201A">
        <w:t xml:space="preserve">(American Standard Code for Information Interchange) </w:t>
      </w:r>
      <w:r w:rsidRPr="00D83C56">
        <w:t>a été proposé en 1963</w:t>
      </w:r>
      <w:r w:rsidR="00DF201A">
        <w:t xml:space="preserve"> (avant c’était le bazar)</w:t>
      </w:r>
      <w:r w:rsidRPr="00D83C56">
        <w:t xml:space="preserve">. Chaque caractère est associé à un mot de 7 bits. Par exemple R est associé à </w:t>
      </w:r>
      <w:r w:rsidR="00574E58" w:rsidRPr="00574E58">
        <w:rPr>
          <w:position w:val="-6"/>
        </w:rPr>
        <w:object w:dxaOrig="1600" w:dyaOrig="360" w14:anchorId="6D9597A7">
          <v:shape id="_x0000_i1073" type="#_x0000_t75" style="width:80pt;height:18pt" o:ole="">
            <v:imagedata r:id="rId109" o:title=""/>
          </v:shape>
          <o:OLEObject Type="Embed" ProgID="Equation.DSMT4" ShapeID="_x0000_i1073" DrawAspect="Content" ObjectID="_1508241276" r:id="rId110"/>
        </w:object>
      </w:r>
      <w:r w:rsidR="00574E58">
        <w:t xml:space="preserve"> </w:t>
      </w:r>
      <w:r w:rsidRPr="00D83C56">
        <w:t xml:space="preserve">et le symbole 5 </w:t>
      </w:r>
      <w:proofErr w:type="gramStart"/>
      <w:r w:rsidRPr="00D83C56">
        <w:t>à</w:t>
      </w:r>
      <w:r w:rsidR="00574E58">
        <w:t xml:space="preserve"> </w:t>
      </w:r>
      <w:r w:rsidR="00574E58" w:rsidRPr="00574E58">
        <w:rPr>
          <w:position w:val="-6"/>
        </w:rPr>
        <w:object w:dxaOrig="1580" w:dyaOrig="360" w14:anchorId="1EE7D13D">
          <v:shape id="_x0000_i1074" type="#_x0000_t75" style="width:79pt;height:18pt" o:ole="">
            <v:imagedata r:id="rId111" o:title=""/>
          </v:shape>
          <o:OLEObject Type="Embed" ProgID="Equation.DSMT4" ShapeID="_x0000_i1074" DrawAspect="Content" ObjectID="_1508241277" r:id="rId112"/>
        </w:object>
      </w:r>
      <w:r w:rsidR="00574E58">
        <w:t xml:space="preserve"> </w:t>
      </w:r>
      <w:r w:rsidRPr="00D83C56">
        <w:t>. Par commodité, chaque caractère est en fait codé dans un octet. Sont codés en plus des caractères de contrôle, comme le « line f</w:t>
      </w:r>
      <w:r w:rsidR="006D0FC6">
        <w:t>eed », saut de ligne et « carria</w:t>
      </w:r>
      <w:r w:rsidRPr="00D83C56">
        <w:t>ge return », retour chariot. Ces deux caractères font passer à la ligne, et donnent des comportements différents sous Windows ou sous Unix (système à la base de Linux et d'OsX).</w:t>
      </w:r>
      <w:r w:rsidR="00DF201A">
        <w:t xml:space="preserve"> Sont également codés les chiffres, les signes de ponctuation, des opérations arithmétiques (+), un « beep », un caractère d’effacement…</w:t>
      </w:r>
      <w:r w:rsidR="00574E58">
        <w:t>Les 32 premiers caractères en ASCII,codés de 0 à 1F ne sont pas imprimables.</w:t>
      </w:r>
      <w:r w:rsidR="00DF201A">
        <w:t xml:space="preserve"> Le bit excédent (puisque la norme à l’époque était des mots de 8 bits et non de 7) est un bit de contrôle qui permettait d’éviter les erreurs de transmission. C’est le bit de poids fort, appelé bit de parité. Il vaut 0 ou 1 de manière à ce que le nombre de 1 dans l’octet soit toujours pair.</w:t>
      </w:r>
    </w:p>
    <w:p w14:paraId="1CF74241" w14:textId="77777777" w:rsidR="00EC08AE" w:rsidRDefault="00EC08AE" w:rsidP="00DF201A">
      <w:pPr>
        <w:ind w:left="372"/>
        <w:jc w:val="both"/>
      </w:pPr>
      <w:r w:rsidRPr="00D83C56">
        <w:t>Comme l'ASCII ne permettait pas le codage des lettres accentuées, d'autres normes de codage sont apparues (Windows cp 1252, MacRoman, ISO 8859-15). Par ailleurs, la présence d'un bit « libre » dans les octets du codage ASCII permet de représenter plus de caractères. La majorité de ces normes intègrent l'ASCII, mais ne sont pas compatibles entre elles. Comme il n'y a pas moyen de savoir quel codage est utilisé pour un document, cela donne parfois des surprises à la lecture, avec des caractères étonnants.</w:t>
      </w:r>
    </w:p>
    <w:p w14:paraId="54B56804" w14:textId="77777777" w:rsidR="00F13F60" w:rsidRDefault="00F13F60" w:rsidP="00DF201A">
      <w:pPr>
        <w:ind w:left="372"/>
        <w:jc w:val="both"/>
      </w:pPr>
      <w:r>
        <w:t xml:space="preserve">La norme </w:t>
      </w:r>
      <w:r w:rsidRPr="00085D6F">
        <w:rPr>
          <w:b/>
        </w:rPr>
        <w:t>ISO 8859</w:t>
      </w:r>
      <w:r>
        <w:t xml:space="preserve"> a utilisé le bit libre de la norme ASCII pour proposer des caractères supplémentaires, comme les caractères accentués, le</w:t>
      </w:r>
      <w:r w:rsidRPr="00F13F60">
        <w:rPr>
          <w:i/>
        </w:rPr>
        <w:t xml:space="preserve"> </w:t>
      </w:r>
      <w:hyperlink r:id="rId113" w:tooltip="ß" w:history="1">
        <w:r w:rsidRPr="00F13F60">
          <w:rPr>
            <w:i/>
          </w:rPr>
          <w:t>ß</w:t>
        </w:r>
      </w:hyperlink>
      <w:r>
        <w:t xml:space="preserve"> allemand, etc… </w:t>
      </w:r>
      <w:r w:rsidR="003D6615">
        <w:t xml:space="preserve">Les 128 premiers caractères sont ceux de l’ASCII, et les suivants dépendent…de la sous-norme ! Il y a en fait 16 tables différentes, par exemple la norme </w:t>
      </w:r>
      <w:r w:rsidR="003D6615" w:rsidRPr="00085D6F">
        <w:rPr>
          <w:b/>
        </w:rPr>
        <w:t>ISO 8859-1</w:t>
      </w:r>
      <w:r w:rsidR="003D6615">
        <w:t>, dite latin-1, est pour l’Europe occidentale, la 8859-6 pour l’Arabe, etc…</w:t>
      </w:r>
    </w:p>
    <w:p w14:paraId="4E644854" w14:textId="77777777" w:rsidR="00EC08AE" w:rsidRDefault="00EC08AE" w:rsidP="00DF201A">
      <w:pPr>
        <w:ind w:left="372"/>
        <w:jc w:val="both"/>
      </w:pPr>
      <w:r w:rsidRPr="00D83C56">
        <w:t xml:space="preserve">Actuellement la norme qui tend à s'imposer, venant de Linux et du HTML, est </w:t>
      </w:r>
      <w:r w:rsidR="00085D6F">
        <w:t>l’</w:t>
      </w:r>
      <w:r w:rsidRPr="00085D6F">
        <w:rPr>
          <w:b/>
        </w:rPr>
        <w:t>UTF-8</w:t>
      </w:r>
      <w:r w:rsidRPr="00D83C56">
        <w:t>. Elle est présente par défaut sur les dernières versions de Windows et d'OsX. La principale différence par rapport aux normes précédentes est qu'un caractère est représenté par un mot de 1 à 4 octets</w:t>
      </w:r>
      <w:r>
        <w:t>, de longueur variable.</w:t>
      </w:r>
    </w:p>
    <w:p w14:paraId="7837A76A" w14:textId="77777777" w:rsidR="00ED34F0" w:rsidRPr="00C33669" w:rsidRDefault="00ED34F0" w:rsidP="00DF201A">
      <w:pPr>
        <w:ind w:left="372"/>
        <w:jc w:val="both"/>
      </w:pPr>
      <w:r>
        <w:t xml:space="preserve">L’UTF-8 est une implémentation de la norme </w:t>
      </w:r>
      <w:r>
        <w:rPr>
          <w:b/>
        </w:rPr>
        <w:t>Unicode</w:t>
      </w:r>
      <w:r w:rsidR="003031D0">
        <w:rPr>
          <w:b/>
        </w:rPr>
        <w:t xml:space="preserve">, </w:t>
      </w:r>
      <w:r w:rsidR="003031D0" w:rsidRPr="003031D0">
        <w:t xml:space="preserve">qui </w:t>
      </w:r>
      <w:r w:rsidR="003031D0">
        <w:t>peut contenir plus de 4 millions de caractères différents</w:t>
      </w:r>
      <w:r w:rsidR="009D3108">
        <w:t>. Ceci permet de représenter les idéogrammes chinois, les caractères nordiques, cyrilliques, arabes, etc</w:t>
      </w:r>
      <w:r w:rsidR="003031D0">
        <w:t>. Les 256 premiers caractères de l’UTF-8 sont ceux de la norme ISO 8859 (et donc les 128 premiers caractères sont ceux de l’ASCII).</w:t>
      </w:r>
      <w:r w:rsidR="00C33669">
        <w:t xml:space="preserve"> Chaque caractère est associé à un unique entier appelé </w:t>
      </w:r>
      <w:r w:rsidR="00C33669">
        <w:rPr>
          <w:b/>
        </w:rPr>
        <w:t>point de code</w:t>
      </w:r>
      <w:r w:rsidR="00C33669">
        <w:t>.</w:t>
      </w:r>
    </w:p>
    <w:p w14:paraId="0A1E72BD" w14:textId="77777777" w:rsidR="003031D0" w:rsidRPr="003031D0" w:rsidRDefault="003031D0" w:rsidP="00DF201A">
      <w:pPr>
        <w:ind w:left="372"/>
        <w:jc w:val="both"/>
      </w:pPr>
      <w:r>
        <w:t>En UTF-8, si le bit de poids fort est 0, alors il s’agit du caractère ASCII correspondant. Sinon, les bits de poids fort indiquent le nombre d’octets pour coder le caractère, avec un nombre de 1 correspondant au nombre d’octets, suivi d’un 0. Les caractères sont codés sous la forme U+</w:t>
      </w:r>
      <w:r>
        <w:rPr>
          <w:i/>
        </w:rPr>
        <w:t>xxxx</w:t>
      </w:r>
      <w:r>
        <w:t xml:space="preserve"> où </w:t>
      </w:r>
      <w:r>
        <w:rPr>
          <w:i/>
        </w:rPr>
        <w:t>xxxx</w:t>
      </w:r>
      <w:r>
        <w:t xml:space="preserve"> est la valeur hexadécimale du code.</w:t>
      </w:r>
      <w:r w:rsidR="00B31812">
        <w:t xml:space="preserve"> Chaque octet </w:t>
      </w:r>
      <w:r w:rsidR="00352A2C">
        <w:t>a une valeur comprise entre 128 et 255, ils commencent tous par 10.</w:t>
      </w:r>
    </w:p>
    <w:p w14:paraId="4D247F6C" w14:textId="77777777" w:rsidR="003031D0" w:rsidRDefault="0093319B" w:rsidP="00DF201A">
      <w:pPr>
        <w:ind w:left="372"/>
        <w:jc w:val="both"/>
      </w:pPr>
      <w:r>
        <w:t xml:space="preserve">De manière simplifiée, </w:t>
      </w:r>
      <w:r w:rsidR="003031D0">
        <w:t>on a :</w:t>
      </w:r>
    </w:p>
    <w:tbl>
      <w:tblPr>
        <w:tblStyle w:val="TableGrid"/>
        <w:tblW w:w="0" w:type="auto"/>
        <w:tblInd w:w="372" w:type="dxa"/>
        <w:tblLook w:val="04A0" w:firstRow="1" w:lastRow="0" w:firstColumn="1" w:lastColumn="0" w:noHBand="0" w:noVBand="1"/>
      </w:tblPr>
      <w:tblGrid>
        <w:gridCol w:w="2657"/>
        <w:gridCol w:w="4216"/>
        <w:gridCol w:w="2671"/>
      </w:tblGrid>
      <w:tr w:rsidR="0093319B" w14:paraId="6A3D8F8B" w14:textId="77777777" w:rsidTr="0093319B">
        <w:tc>
          <w:tcPr>
            <w:tcW w:w="2657" w:type="dxa"/>
          </w:tcPr>
          <w:p w14:paraId="0C392602" w14:textId="77777777" w:rsidR="0093319B" w:rsidRDefault="0093319B" w:rsidP="00DF201A">
            <w:pPr>
              <w:jc w:val="both"/>
            </w:pPr>
            <w:r>
              <w:t>Caractères codés</w:t>
            </w:r>
          </w:p>
        </w:tc>
        <w:tc>
          <w:tcPr>
            <w:tcW w:w="2682" w:type="dxa"/>
          </w:tcPr>
          <w:p w14:paraId="0773D10E" w14:textId="77777777" w:rsidR="0093319B" w:rsidRDefault="0093319B" w:rsidP="00DF201A">
            <w:pPr>
              <w:jc w:val="both"/>
            </w:pPr>
            <w:r>
              <w:t>Représentation binaire en UTF-8</w:t>
            </w:r>
          </w:p>
        </w:tc>
        <w:tc>
          <w:tcPr>
            <w:tcW w:w="2671" w:type="dxa"/>
          </w:tcPr>
          <w:p w14:paraId="0127ADA7" w14:textId="77777777" w:rsidR="0093319B" w:rsidRDefault="0093319B" w:rsidP="00DF201A">
            <w:pPr>
              <w:jc w:val="both"/>
            </w:pPr>
            <w:r>
              <w:t>Signification</w:t>
            </w:r>
          </w:p>
        </w:tc>
      </w:tr>
      <w:tr w:rsidR="0093319B" w14:paraId="3BDA3A77" w14:textId="77777777" w:rsidTr="0093319B">
        <w:tc>
          <w:tcPr>
            <w:tcW w:w="2657" w:type="dxa"/>
          </w:tcPr>
          <w:p w14:paraId="56B8CA52" w14:textId="77777777" w:rsidR="0093319B" w:rsidRDefault="0093319B" w:rsidP="00DF201A">
            <w:pPr>
              <w:jc w:val="both"/>
            </w:pPr>
            <w:r>
              <w:t>U+0000 à U+007F</w:t>
            </w:r>
          </w:p>
        </w:tc>
        <w:tc>
          <w:tcPr>
            <w:tcW w:w="2682" w:type="dxa"/>
          </w:tcPr>
          <w:p w14:paraId="0A3696A4" w14:textId="77777777" w:rsidR="0093319B" w:rsidRDefault="0093319B" w:rsidP="00DF201A">
            <w:pPr>
              <w:jc w:val="both"/>
            </w:pPr>
            <w:r w:rsidRPr="0093319B">
              <w:rPr>
                <w:position w:val="-10"/>
              </w:rPr>
              <w:object w:dxaOrig="1100" w:dyaOrig="420" w14:anchorId="3E52D678">
                <v:shape id="_x0000_i1075" type="#_x0000_t75" style="width:55pt;height:21pt" o:ole="">
                  <v:imagedata r:id="rId114" o:title=""/>
                </v:shape>
                <o:OLEObject Type="Embed" ProgID="Equation.DSMT4" ShapeID="_x0000_i1075" DrawAspect="Content" ObjectID="_1508241278" r:id="rId115"/>
              </w:object>
            </w:r>
            <w:r>
              <w:t xml:space="preserve"> </w:t>
            </w:r>
          </w:p>
        </w:tc>
        <w:tc>
          <w:tcPr>
            <w:tcW w:w="2671" w:type="dxa"/>
          </w:tcPr>
          <w:p w14:paraId="6B3DC5CD" w14:textId="77777777" w:rsidR="0093319B" w:rsidRDefault="00EC268C" w:rsidP="00DF201A">
            <w:pPr>
              <w:jc w:val="both"/>
            </w:pPr>
            <w:r>
              <w:t>1 octet codant 7 bits</w:t>
            </w:r>
          </w:p>
        </w:tc>
      </w:tr>
      <w:tr w:rsidR="0093319B" w14:paraId="53C44807" w14:textId="77777777" w:rsidTr="0093319B">
        <w:tc>
          <w:tcPr>
            <w:tcW w:w="2657" w:type="dxa"/>
          </w:tcPr>
          <w:p w14:paraId="3E01BDC6" w14:textId="77777777" w:rsidR="0093319B" w:rsidRDefault="0093319B" w:rsidP="0093319B">
            <w:pPr>
              <w:jc w:val="both"/>
            </w:pPr>
            <w:r>
              <w:t>U+0080 à U-07FF</w:t>
            </w:r>
          </w:p>
        </w:tc>
        <w:tc>
          <w:tcPr>
            <w:tcW w:w="2682" w:type="dxa"/>
          </w:tcPr>
          <w:p w14:paraId="63DA26E6" w14:textId="77777777" w:rsidR="0093319B" w:rsidRDefault="00DA73A2" w:rsidP="00DF201A">
            <w:pPr>
              <w:jc w:val="both"/>
            </w:pPr>
            <w:r w:rsidRPr="00DA73A2">
              <w:rPr>
                <w:position w:val="-10"/>
              </w:rPr>
              <w:object w:dxaOrig="2080" w:dyaOrig="420" w14:anchorId="0AFA941C">
                <v:shape id="_x0000_i1076" type="#_x0000_t75" style="width:104pt;height:21pt" o:ole="">
                  <v:imagedata r:id="rId116" o:title=""/>
                </v:shape>
                <o:OLEObject Type="Embed" ProgID="Equation.DSMT4" ShapeID="_x0000_i1076" DrawAspect="Content" ObjectID="_1508241279" r:id="rId117"/>
              </w:object>
            </w:r>
            <w:r>
              <w:t xml:space="preserve"> </w:t>
            </w:r>
          </w:p>
        </w:tc>
        <w:tc>
          <w:tcPr>
            <w:tcW w:w="2671" w:type="dxa"/>
          </w:tcPr>
          <w:p w14:paraId="43133AD1" w14:textId="77777777" w:rsidR="0093319B" w:rsidRDefault="00EC268C" w:rsidP="00DF201A">
            <w:pPr>
              <w:jc w:val="both"/>
            </w:pPr>
            <w:r>
              <w:t>2 octets codant 11 bits</w:t>
            </w:r>
          </w:p>
        </w:tc>
      </w:tr>
      <w:tr w:rsidR="0093319B" w14:paraId="7EF7D943" w14:textId="77777777" w:rsidTr="0093319B">
        <w:tc>
          <w:tcPr>
            <w:tcW w:w="2657" w:type="dxa"/>
          </w:tcPr>
          <w:p w14:paraId="2C0C2829" w14:textId="77777777" w:rsidR="0093319B" w:rsidRDefault="0093319B" w:rsidP="0093319B">
            <w:pPr>
              <w:jc w:val="both"/>
            </w:pPr>
            <w:r>
              <w:t>U+0800 à U+FFFF</w:t>
            </w:r>
          </w:p>
        </w:tc>
        <w:tc>
          <w:tcPr>
            <w:tcW w:w="2682" w:type="dxa"/>
          </w:tcPr>
          <w:p w14:paraId="696D6AC8" w14:textId="77777777" w:rsidR="0093319B" w:rsidRDefault="00EC268C" w:rsidP="00DF201A">
            <w:pPr>
              <w:jc w:val="both"/>
            </w:pPr>
            <w:r w:rsidRPr="00EC268C">
              <w:rPr>
                <w:position w:val="-10"/>
              </w:rPr>
              <w:object w:dxaOrig="3040" w:dyaOrig="420" w14:anchorId="4A10B9D5">
                <v:shape id="_x0000_i1077" type="#_x0000_t75" style="width:152pt;height:21pt" o:ole="">
                  <v:imagedata r:id="rId118" o:title=""/>
                </v:shape>
                <o:OLEObject Type="Embed" ProgID="Equation.DSMT4" ShapeID="_x0000_i1077" DrawAspect="Content" ObjectID="_1508241280" r:id="rId119"/>
              </w:object>
            </w:r>
            <w:r>
              <w:t xml:space="preserve"> </w:t>
            </w:r>
          </w:p>
        </w:tc>
        <w:tc>
          <w:tcPr>
            <w:tcW w:w="2671" w:type="dxa"/>
          </w:tcPr>
          <w:p w14:paraId="25A67C36" w14:textId="77777777" w:rsidR="0093319B" w:rsidRDefault="00EC268C" w:rsidP="00DF201A">
            <w:pPr>
              <w:jc w:val="both"/>
            </w:pPr>
            <w:r>
              <w:t>3 octets codant 16 bits</w:t>
            </w:r>
          </w:p>
        </w:tc>
      </w:tr>
      <w:tr w:rsidR="0093319B" w14:paraId="5DB46108" w14:textId="77777777" w:rsidTr="0093319B">
        <w:tc>
          <w:tcPr>
            <w:tcW w:w="2657" w:type="dxa"/>
          </w:tcPr>
          <w:p w14:paraId="0556E1A5" w14:textId="77777777" w:rsidR="0093319B" w:rsidRDefault="0093319B" w:rsidP="00DF201A">
            <w:pPr>
              <w:jc w:val="both"/>
            </w:pPr>
            <w:r>
              <w:t>U+10000 à U+10FFFF</w:t>
            </w:r>
          </w:p>
        </w:tc>
        <w:tc>
          <w:tcPr>
            <w:tcW w:w="2682" w:type="dxa"/>
          </w:tcPr>
          <w:p w14:paraId="711B259E" w14:textId="77777777" w:rsidR="0093319B" w:rsidRDefault="00EC268C" w:rsidP="00DF201A">
            <w:pPr>
              <w:jc w:val="both"/>
            </w:pPr>
            <w:r w:rsidRPr="00EC268C">
              <w:rPr>
                <w:position w:val="-16"/>
              </w:rPr>
              <w:object w:dxaOrig="4000" w:dyaOrig="480" w14:anchorId="7EB5FB0A">
                <v:shape id="_x0000_i1078" type="#_x0000_t75" style="width:200pt;height:24pt" o:ole="">
                  <v:imagedata r:id="rId120" o:title=""/>
                </v:shape>
                <o:OLEObject Type="Embed" ProgID="Equation.DSMT4" ShapeID="_x0000_i1078" DrawAspect="Content" ObjectID="_1508241281" r:id="rId121"/>
              </w:object>
            </w:r>
            <w:r>
              <w:t xml:space="preserve"> </w:t>
            </w:r>
          </w:p>
        </w:tc>
        <w:tc>
          <w:tcPr>
            <w:tcW w:w="2671" w:type="dxa"/>
          </w:tcPr>
          <w:p w14:paraId="397F24D2" w14:textId="77777777" w:rsidR="0093319B" w:rsidRDefault="002331A0" w:rsidP="00DF201A">
            <w:pPr>
              <w:jc w:val="both"/>
            </w:pPr>
            <w:r>
              <w:t>4 octets codant 21 bits</w:t>
            </w:r>
          </w:p>
        </w:tc>
      </w:tr>
    </w:tbl>
    <w:p w14:paraId="6BFB5A74" w14:textId="77777777" w:rsidR="00EC08AE" w:rsidRDefault="003C1F84" w:rsidP="00DF201A">
      <w:pPr>
        <w:ind w:left="372"/>
        <w:jc w:val="both"/>
      </w:pPr>
      <w:r>
        <w:t>Citons également la norme</w:t>
      </w:r>
      <w:r w:rsidR="00D1074D">
        <w:t xml:space="preserve"> UTF-16, qui code un caractère sur un minimum de 16 bits,  </w:t>
      </w:r>
      <w:r>
        <w:t xml:space="preserve">et la norme </w:t>
      </w:r>
      <w:r w:rsidR="00D1074D">
        <w:t>UTF-32, qui codent les caractères systématiquement sur 32 bits, ce qui simplifie le décodage mais perd beaucoup de place.</w:t>
      </w:r>
    </w:p>
    <w:p w14:paraId="736AB487" w14:textId="3F4F4590" w:rsidR="009E4159" w:rsidRDefault="00EC08AE" w:rsidP="00CF31ED">
      <w:pPr>
        <w:ind w:left="372"/>
        <w:jc w:val="both"/>
      </w:pPr>
      <w:r>
        <w:rPr>
          <w:i/>
        </w:rPr>
        <w:t>Typage </w:t>
      </w:r>
      <w:r>
        <w:t>: aussi bien les caractères isolés, que les chaînes de caractères sont de type « </w:t>
      </w:r>
      <w:r w:rsidRPr="00E376BB">
        <w:rPr>
          <w:rFonts w:ascii="Courier" w:hAnsi="Courier"/>
          <w:sz w:val="22"/>
          <w:szCs w:val="22"/>
        </w:rPr>
        <w:t>str</w:t>
      </w:r>
      <w:r>
        <w:t> » (string, qui veut aussi dire chaîne en anglais). D’autres langages distinguent les caractères isolés des chaînes.</w:t>
      </w:r>
      <w:r w:rsidR="00022F41">
        <w:t xml:space="preserve"> </w:t>
      </w:r>
      <w:r w:rsidR="00C063EC" w:rsidRPr="00B205AB">
        <w:rPr>
          <w:rFonts w:ascii="Courier" w:hAnsi="Courier"/>
          <w:sz w:val="22"/>
          <w:szCs w:val="22"/>
        </w:rPr>
        <w:t>"</w:t>
      </w:r>
      <w:r w:rsidR="00022F41" w:rsidRPr="00B205AB">
        <w:rPr>
          <w:rFonts w:ascii="Courier" w:hAnsi="Courier"/>
          <w:sz w:val="22"/>
          <w:szCs w:val="22"/>
        </w:rPr>
        <w:t>\</w:t>
      </w:r>
      <w:proofErr w:type="spellStart"/>
      <w:r w:rsidR="00022F41" w:rsidRPr="00B205AB">
        <w:rPr>
          <w:rFonts w:ascii="Courier" w:hAnsi="Courier"/>
          <w:sz w:val="22"/>
          <w:szCs w:val="22"/>
        </w:rPr>
        <w:t>u</w:t>
      </w:r>
      <w:r w:rsidR="00022F41" w:rsidRPr="00B205AB">
        <w:rPr>
          <w:rFonts w:ascii="Courier" w:hAnsi="Courier"/>
          <w:i/>
          <w:sz w:val="22"/>
          <w:szCs w:val="22"/>
        </w:rPr>
        <w:t>xxx</w:t>
      </w:r>
      <w:proofErr w:type="spellEnd"/>
      <w:r w:rsidR="00C063EC" w:rsidRPr="00B205AB">
        <w:rPr>
          <w:rFonts w:ascii="Courier" w:hAnsi="Courier"/>
          <w:sz w:val="22"/>
          <w:szCs w:val="22"/>
        </w:rPr>
        <w:t>"</w:t>
      </w:r>
      <w:r w:rsidR="00022F41">
        <w:t xml:space="preserve"> donne un caractère </w:t>
      </w:r>
      <w:r w:rsidR="00C063EC">
        <w:t>Unicode</w:t>
      </w:r>
      <w:r w:rsidR="00B205AB">
        <w:t xml:space="preserve">, par exemple  </w:t>
      </w:r>
      <w:r w:rsidR="00B205AB" w:rsidRPr="00B205AB">
        <w:rPr>
          <w:rFonts w:ascii="Courier" w:hAnsi="Courier"/>
          <w:sz w:val="22"/>
          <w:szCs w:val="22"/>
        </w:rPr>
        <w:t xml:space="preserve">"\u0052" </w:t>
      </w:r>
      <w:r w:rsidR="00B205AB">
        <w:t xml:space="preserve">donne </w:t>
      </w:r>
      <w:bookmarkStart w:id="0" w:name="_GoBack"/>
      <w:r w:rsidR="00B205AB" w:rsidRPr="00B205AB">
        <w:rPr>
          <w:rFonts w:ascii="Courier" w:hAnsi="Courier"/>
          <w:sz w:val="22"/>
          <w:szCs w:val="22"/>
        </w:rPr>
        <w:t>'R'</w:t>
      </w:r>
      <w:bookmarkEnd w:id="0"/>
      <w:r w:rsidR="00B205AB">
        <w:t>.</w:t>
      </w:r>
      <w:r w:rsidR="009F68FE">
        <w:br w:type="page"/>
      </w:r>
    </w:p>
    <w:p w14:paraId="5F9CA16B" w14:textId="77777777" w:rsidR="007F1034" w:rsidRPr="00760FCA" w:rsidRDefault="00760FCA" w:rsidP="00F9494E">
      <w:pPr>
        <w:jc w:val="center"/>
        <w:rPr>
          <w:rFonts w:ascii="Cracked Code" w:hAnsi="Cracked Code"/>
          <w:sz w:val="36"/>
          <w:szCs w:val="36"/>
        </w:rPr>
      </w:pPr>
      <w:r w:rsidRPr="00760FCA">
        <w:rPr>
          <w:rFonts w:ascii="Cracked Code" w:hAnsi="Cracked Code"/>
          <w:sz w:val="36"/>
          <w:szCs w:val="36"/>
        </w:rPr>
        <w:lastRenderedPageBreak/>
        <w:t>EXERCICES CODAGE</w:t>
      </w:r>
    </w:p>
    <w:p w14:paraId="16E961D0" w14:textId="77777777" w:rsidR="00140257" w:rsidRPr="000206E0" w:rsidRDefault="000206E0" w:rsidP="007F1034">
      <w:pPr>
        <w:jc w:val="both"/>
        <w:rPr>
          <w:i/>
        </w:rPr>
      </w:pPr>
      <w:r>
        <w:rPr>
          <w:i/>
        </w:rPr>
        <w:t xml:space="preserve">On demande des calculs </w:t>
      </w:r>
      <w:r>
        <w:rPr>
          <w:b/>
          <w:i/>
        </w:rPr>
        <w:t xml:space="preserve">sans </w:t>
      </w:r>
      <w:r w:rsidR="004159EE" w:rsidRPr="004159EE">
        <w:rPr>
          <w:rFonts w:ascii="Courier" w:hAnsi="Courier"/>
          <w:b/>
          <w:i/>
          <w:sz w:val="22"/>
          <w:szCs w:val="22"/>
        </w:rPr>
        <w:t>bin</w:t>
      </w:r>
      <w:r w:rsidR="004159EE">
        <w:rPr>
          <w:b/>
          <w:i/>
        </w:rPr>
        <w:t xml:space="preserve"> et </w:t>
      </w:r>
      <w:r w:rsidR="004159EE" w:rsidRPr="004159EE">
        <w:rPr>
          <w:rFonts w:ascii="Courier" w:hAnsi="Courier"/>
          <w:b/>
          <w:i/>
          <w:sz w:val="22"/>
          <w:szCs w:val="22"/>
        </w:rPr>
        <w:t>hex</w:t>
      </w:r>
      <w:r w:rsidR="004159EE">
        <w:rPr>
          <w:b/>
          <w:i/>
        </w:rPr>
        <w:t xml:space="preserve"> de </w:t>
      </w:r>
      <w:r>
        <w:rPr>
          <w:b/>
          <w:i/>
        </w:rPr>
        <w:t>Python</w:t>
      </w:r>
      <w:r>
        <w:rPr>
          <w:i/>
        </w:rPr>
        <w:t> ! Vous pouvez utiliser Python comme outil de vérification de vos résultats.</w:t>
      </w:r>
    </w:p>
    <w:p w14:paraId="125A172C" w14:textId="77777777" w:rsidR="007F1034" w:rsidRPr="00F9494E" w:rsidRDefault="007F1034" w:rsidP="007F1034">
      <w:pPr>
        <w:jc w:val="both"/>
        <w:rPr>
          <w:u w:val="single"/>
        </w:rPr>
      </w:pPr>
      <w:r w:rsidRPr="00F9494E">
        <w:rPr>
          <w:i/>
          <w:u w:val="single"/>
        </w:rPr>
        <w:t>Exercices (entiers positifs)</w:t>
      </w:r>
    </w:p>
    <w:p w14:paraId="2537A5B6" w14:textId="77777777" w:rsidR="007F1034" w:rsidRPr="0093477A" w:rsidRDefault="007F1034" w:rsidP="007F1034">
      <w:pPr>
        <w:numPr>
          <w:ilvl w:val="0"/>
          <w:numId w:val="1"/>
        </w:numPr>
        <w:tabs>
          <w:tab w:val="clear" w:pos="360"/>
          <w:tab w:val="num" w:pos="-284"/>
        </w:tabs>
        <w:ind w:left="426" w:hanging="425"/>
        <w:jc w:val="both"/>
        <w:rPr>
          <w:u w:val="single"/>
        </w:rPr>
      </w:pPr>
      <w:r>
        <w:t>Trouver la représentation en base 2 des nombres 1, 3, 7, 15, 31 et 63. Expliquer le résultat.</w:t>
      </w:r>
    </w:p>
    <w:p w14:paraId="62DD0FD5" w14:textId="77777777" w:rsidR="0093477A" w:rsidRPr="0093477A" w:rsidRDefault="0093477A" w:rsidP="007F1034">
      <w:pPr>
        <w:numPr>
          <w:ilvl w:val="0"/>
          <w:numId w:val="1"/>
        </w:numPr>
        <w:tabs>
          <w:tab w:val="clear" w:pos="360"/>
          <w:tab w:val="num" w:pos="-284"/>
        </w:tabs>
        <w:ind w:left="426" w:hanging="425"/>
        <w:jc w:val="both"/>
        <w:rPr>
          <w:u w:val="single"/>
        </w:rPr>
      </w:pPr>
      <w:r>
        <w:t>Trouver la représentation en base 16 des nombres 158 et 2045. Ecrire en décimal le nombre hexadécimal BEEF.</w:t>
      </w:r>
    </w:p>
    <w:p w14:paraId="55B53A9D" w14:textId="77777777" w:rsidR="0093477A" w:rsidRPr="0093477A" w:rsidRDefault="0093477A" w:rsidP="007F1034">
      <w:pPr>
        <w:numPr>
          <w:ilvl w:val="0"/>
          <w:numId w:val="1"/>
        </w:numPr>
        <w:tabs>
          <w:tab w:val="clear" w:pos="360"/>
          <w:tab w:val="num" w:pos="-284"/>
        </w:tabs>
        <w:ind w:left="426" w:hanging="425"/>
        <w:jc w:val="both"/>
        <w:rPr>
          <w:u w:val="single"/>
        </w:rPr>
      </w:pPr>
      <w:r>
        <w:t>On donne les nombres suivants</w:t>
      </w:r>
      <w:r w:rsidR="00FD3539">
        <w:t>, qui sont soit en base 2, soit en base 16</w:t>
      </w:r>
      <w:r>
        <w:t>. S’ils sont en binaire les écrire en hexa et vice-versa.</w:t>
      </w:r>
    </w:p>
    <w:p w14:paraId="249689E1" w14:textId="77777777" w:rsidR="0093477A" w:rsidRPr="0093477A" w:rsidRDefault="0093477A" w:rsidP="0093477A">
      <w:pPr>
        <w:ind w:left="426"/>
        <w:jc w:val="both"/>
      </w:pPr>
      <w:r>
        <w:t>1</w:t>
      </w:r>
      <w:r w:rsidRPr="0093477A">
        <w:t>1</w:t>
      </w:r>
      <w:r>
        <w:t>1011001010</w:t>
      </w:r>
      <w:r>
        <w:tab/>
        <w:t>E15A</w:t>
      </w:r>
      <w:r>
        <w:tab/>
        <w:t>1010100101</w:t>
      </w:r>
      <w:r>
        <w:tab/>
      </w:r>
      <w:r w:rsidR="00FD3539">
        <w:t>45</w:t>
      </w:r>
    </w:p>
    <w:p w14:paraId="3E344558" w14:textId="77777777" w:rsidR="007F1034" w:rsidRPr="001F07E3" w:rsidRDefault="007F1034" w:rsidP="007F1034">
      <w:pPr>
        <w:numPr>
          <w:ilvl w:val="0"/>
          <w:numId w:val="1"/>
        </w:numPr>
        <w:tabs>
          <w:tab w:val="clear" w:pos="360"/>
          <w:tab w:val="num" w:pos="-142"/>
        </w:tabs>
        <w:ind w:left="426" w:hanging="425"/>
        <w:jc w:val="both"/>
        <w:rPr>
          <w:u w:val="single"/>
        </w:rPr>
      </w:pPr>
      <w:r>
        <w:t xml:space="preserve">Trouver en base 10 la représentation du nombre </w:t>
      </w:r>
      <w:r w:rsidRPr="00E30729">
        <w:rPr>
          <w:position w:val="-6"/>
        </w:rPr>
        <w:object w:dxaOrig="1100" w:dyaOrig="340" w14:anchorId="266CA698">
          <v:shape id="_x0000_i1079" type="#_x0000_t75" style="width:55pt;height:17pt" o:ole="">
            <v:imagedata r:id="rId122" o:title=""/>
          </v:shape>
          <o:OLEObject Type="Embed" ProgID="Equation.DSMT4" ShapeID="_x0000_i1079" DrawAspect="Content" ObjectID="_1508241282" r:id="rId123"/>
        </w:object>
      </w:r>
      <w:r>
        <w:t xml:space="preserve"> (la notation </w:t>
      </w:r>
      <w:r w:rsidRPr="00E30729">
        <w:rPr>
          <w:position w:val="-6"/>
        </w:rPr>
        <w:object w:dxaOrig="600" w:dyaOrig="340" w14:anchorId="313FE7B7">
          <v:shape id="_x0000_i1080" type="#_x0000_t75" style="width:30pt;height:17pt" o:ole="">
            <v:imagedata r:id="rId124" o:title=""/>
          </v:shape>
          <o:OLEObject Type="Embed" ProgID="Equation.DSMT4" ShapeID="_x0000_i1080" DrawAspect="Content" ObjectID="_1508241283" r:id="rId125"/>
        </w:object>
      </w:r>
      <w:r>
        <w:t>signifiant : nombre exprimé en base 2)</w:t>
      </w:r>
    </w:p>
    <w:p w14:paraId="76551B2E" w14:textId="77777777" w:rsidR="007F1034" w:rsidRPr="001F07E3" w:rsidRDefault="007F1034" w:rsidP="007F1034">
      <w:pPr>
        <w:numPr>
          <w:ilvl w:val="0"/>
          <w:numId w:val="1"/>
        </w:numPr>
        <w:tabs>
          <w:tab w:val="clear" w:pos="360"/>
        </w:tabs>
        <w:ind w:left="426" w:hanging="425"/>
        <w:jc w:val="both"/>
        <w:rPr>
          <w:u w:val="single"/>
        </w:rPr>
      </w:pPr>
      <w:r>
        <w:t>Pour multiplier par dix un entier naturel exprimé en base dix, il suffit d’ajouter un 0 à sa droite. Quelle est l’opération équivalente</w:t>
      </w:r>
      <w:r w:rsidR="0093477A">
        <w:t xml:space="preserve"> en base 2 ?</w:t>
      </w:r>
      <w:r>
        <w:t xml:space="preserve"> Le vérifier sur 3, 6 et 12.</w:t>
      </w:r>
    </w:p>
    <w:p w14:paraId="3A00A83A" w14:textId="77777777" w:rsidR="007F1034" w:rsidRPr="00FB12BE" w:rsidRDefault="007F1034" w:rsidP="007F1034">
      <w:pPr>
        <w:numPr>
          <w:ilvl w:val="0"/>
          <w:numId w:val="1"/>
        </w:numPr>
        <w:tabs>
          <w:tab w:val="clear" w:pos="360"/>
        </w:tabs>
        <w:ind w:left="426" w:hanging="425"/>
        <w:jc w:val="both"/>
        <w:rPr>
          <w:u w:val="single"/>
        </w:rPr>
      </w:pPr>
      <w:r>
        <w:t xml:space="preserve">Calculer en binaire la </w:t>
      </w:r>
      <w:proofErr w:type="gramStart"/>
      <w:r>
        <w:t xml:space="preserve">somme </w:t>
      </w:r>
      <w:proofErr w:type="gramEnd"/>
      <w:r w:rsidRPr="00FB12BE">
        <w:rPr>
          <w:position w:val="-4"/>
        </w:rPr>
        <w:object w:dxaOrig="1920" w:dyaOrig="320" w14:anchorId="7BA930CB">
          <v:shape id="_x0000_i1081" type="#_x0000_t75" style="width:96pt;height:16pt" o:ole="">
            <v:imagedata r:id="rId126" o:title=""/>
          </v:shape>
          <o:OLEObject Type="Embed" ProgID="Equation.DSMT4" ShapeID="_x0000_i1081" DrawAspect="Content" ObjectID="_1508241284" r:id="rId127"/>
        </w:object>
      </w:r>
      <w:r>
        <w:t>. On fera comme en primaire, avec des retenues.</w:t>
      </w:r>
    </w:p>
    <w:p w14:paraId="46427DEE" w14:textId="77777777" w:rsidR="007F1034" w:rsidRPr="00E30729" w:rsidRDefault="007F1034" w:rsidP="007F1034">
      <w:pPr>
        <w:numPr>
          <w:ilvl w:val="0"/>
          <w:numId w:val="1"/>
        </w:numPr>
        <w:tabs>
          <w:tab w:val="clear" w:pos="360"/>
          <w:tab w:val="num" w:pos="-284"/>
        </w:tabs>
        <w:ind w:left="426" w:hanging="425"/>
        <w:jc w:val="both"/>
        <w:rPr>
          <w:u w:val="single"/>
        </w:rPr>
      </w:pPr>
      <w:r>
        <w:t>Comment peut-on multiplier un nombre en binaire par 2 ? Le diviser par 2 ? Que peut-il se passer dans ce dernier cas ?</w:t>
      </w:r>
    </w:p>
    <w:p w14:paraId="7FE5EA86" w14:textId="77777777" w:rsidR="007F1034" w:rsidRPr="00E30729" w:rsidRDefault="007F1034" w:rsidP="007F1034">
      <w:pPr>
        <w:numPr>
          <w:ilvl w:val="0"/>
          <w:numId w:val="1"/>
        </w:numPr>
        <w:tabs>
          <w:tab w:val="clear" w:pos="360"/>
          <w:tab w:val="num" w:pos="-142"/>
        </w:tabs>
        <w:ind w:left="426" w:hanging="425"/>
        <w:jc w:val="both"/>
        <w:rPr>
          <w:u w:val="single"/>
        </w:rPr>
      </w:pPr>
      <w:r>
        <w:t>Écrire en langage naturel un algorithme permettant d’ajouter deux entiers exprimés en binaire. L’implémenter en Python, en utilisant des tableaux de 0 et de 1 pour représenter les nombres en binaire.</w:t>
      </w:r>
    </w:p>
    <w:p w14:paraId="3263196E" w14:textId="77777777" w:rsidR="007F1034" w:rsidRPr="00F9494E" w:rsidRDefault="00307CB1" w:rsidP="007F1034">
      <w:pPr>
        <w:jc w:val="both"/>
        <w:rPr>
          <w:u w:val="single"/>
        </w:rPr>
      </w:pPr>
      <w:r>
        <w:rPr>
          <w:i/>
          <w:u w:val="single"/>
        </w:rPr>
        <w:t xml:space="preserve">Exercices (entiers relatifs ; </w:t>
      </w:r>
      <w:r w:rsidR="007F1034" w:rsidRPr="00F9494E">
        <w:rPr>
          <w:i/>
          <w:u w:val="single"/>
        </w:rPr>
        <w:t>codage sur 8 bits sauf mention contraire)</w:t>
      </w:r>
    </w:p>
    <w:p w14:paraId="1ED36974" w14:textId="77777777" w:rsidR="007F1034" w:rsidRPr="001F07E3" w:rsidRDefault="007F1034" w:rsidP="007F1034">
      <w:pPr>
        <w:numPr>
          <w:ilvl w:val="0"/>
          <w:numId w:val="1"/>
        </w:numPr>
        <w:jc w:val="both"/>
        <w:rPr>
          <w:u w:val="single"/>
        </w:rPr>
      </w:pPr>
      <w:r>
        <w:t>Quels nombres peut-on représenter avec des entiers de 8 bits ? De 32 ou 64 bits ?</w:t>
      </w:r>
    </w:p>
    <w:p w14:paraId="2F814E79" w14:textId="77777777" w:rsidR="007F1034" w:rsidRPr="00110F38" w:rsidRDefault="007F1034" w:rsidP="007F1034">
      <w:pPr>
        <w:numPr>
          <w:ilvl w:val="0"/>
          <w:numId w:val="1"/>
        </w:numPr>
        <w:tabs>
          <w:tab w:val="clear" w:pos="360"/>
          <w:tab w:val="num" w:pos="-284"/>
        </w:tabs>
        <w:jc w:val="both"/>
        <w:rPr>
          <w:u w:val="single"/>
        </w:rPr>
      </w:pPr>
      <w:r>
        <w:t xml:space="preserve">Trouver la représentation décimale des entiers relatifs dont la représentation en binaire </w:t>
      </w:r>
      <w:proofErr w:type="gramStart"/>
      <w:r>
        <w:t xml:space="preserve">est </w:t>
      </w:r>
      <w:proofErr w:type="gramEnd"/>
      <w:r w:rsidRPr="00FB12BE">
        <w:rPr>
          <w:position w:val="-4"/>
        </w:rPr>
        <w:object w:dxaOrig="1040" w:dyaOrig="320" w14:anchorId="24C1C95E">
          <v:shape id="_x0000_i1082" type="#_x0000_t75" style="width:52pt;height:16pt" o:ole="">
            <v:imagedata r:id="rId128" o:title=""/>
          </v:shape>
          <o:OLEObject Type="Embed" ProgID="Equation.DSMT4" ShapeID="_x0000_i1082" DrawAspect="Content" ObjectID="_1508241285" r:id="rId129"/>
        </w:object>
      </w:r>
      <w:r>
        <w:t xml:space="preserve">, </w:t>
      </w:r>
      <w:r w:rsidRPr="00FB12BE">
        <w:rPr>
          <w:position w:val="-4"/>
        </w:rPr>
        <w:object w:dxaOrig="1020" w:dyaOrig="320" w14:anchorId="3956EB19">
          <v:shape id="_x0000_i1083" type="#_x0000_t75" style="width:51pt;height:16pt" o:ole="">
            <v:imagedata r:id="rId130" o:title=""/>
          </v:shape>
          <o:OLEObject Type="Embed" ProgID="Equation.DSMT4" ShapeID="_x0000_i1083" DrawAspect="Content" ObjectID="_1508241286" r:id="rId131"/>
        </w:object>
      </w:r>
      <w:r>
        <w:t xml:space="preserve"> et </w:t>
      </w:r>
      <w:r w:rsidRPr="00FB12BE">
        <w:rPr>
          <w:position w:val="-4"/>
        </w:rPr>
        <w:object w:dxaOrig="1000" w:dyaOrig="320" w14:anchorId="5685F0A7">
          <v:shape id="_x0000_i1084" type="#_x0000_t75" style="width:50pt;height:16pt" o:ole="">
            <v:imagedata r:id="rId132" o:title=""/>
          </v:shape>
          <o:OLEObject Type="Embed" ProgID="Equation.DSMT4" ShapeID="_x0000_i1084" DrawAspect="Content" ObjectID="_1508241287" r:id="rId133"/>
        </w:object>
      </w:r>
      <w:r>
        <w:t>.</w:t>
      </w:r>
    </w:p>
    <w:p w14:paraId="0EAC4ECD" w14:textId="77777777" w:rsidR="007F1034" w:rsidRPr="001F07E3" w:rsidRDefault="007F1034" w:rsidP="007F1034">
      <w:pPr>
        <w:numPr>
          <w:ilvl w:val="0"/>
          <w:numId w:val="1"/>
        </w:numPr>
        <w:tabs>
          <w:tab w:val="clear" w:pos="360"/>
          <w:tab w:val="num" w:pos="-284"/>
        </w:tabs>
        <w:jc w:val="both"/>
        <w:rPr>
          <w:u w:val="single"/>
        </w:rPr>
      </w:pPr>
      <w:r>
        <w:t>Coder -23 et -78.</w:t>
      </w:r>
    </w:p>
    <w:p w14:paraId="0357D5F5" w14:textId="77777777" w:rsidR="007F1034" w:rsidRPr="00FB12BE" w:rsidRDefault="007F1034" w:rsidP="007F1034">
      <w:pPr>
        <w:numPr>
          <w:ilvl w:val="0"/>
          <w:numId w:val="1"/>
        </w:numPr>
        <w:tabs>
          <w:tab w:val="clear" w:pos="360"/>
          <w:tab w:val="num" w:pos="-284"/>
        </w:tabs>
        <w:jc w:val="both"/>
        <w:rPr>
          <w:u w:val="single"/>
        </w:rPr>
      </w:pPr>
      <w:r>
        <w:t>Calculer la représentation binaire de 4, puis de -4, sur des mots de 8 octets. Vérifier que l’on obtient la représentation de -4 à partir de celle de 4 en inversant les 1 et les 0, puis en ajoutant 1.</w:t>
      </w:r>
    </w:p>
    <w:p w14:paraId="5BB7D66B" w14:textId="77777777" w:rsidR="007F1034" w:rsidRPr="00FB12BE" w:rsidRDefault="007F1034" w:rsidP="007F1034">
      <w:pPr>
        <w:numPr>
          <w:ilvl w:val="0"/>
          <w:numId w:val="1"/>
        </w:numPr>
        <w:tabs>
          <w:tab w:val="clear" w:pos="360"/>
          <w:tab w:val="num" w:pos="-284"/>
        </w:tabs>
        <w:jc w:val="both"/>
        <w:rPr>
          <w:u w:val="single"/>
        </w:rPr>
      </w:pPr>
      <w:r>
        <w:t>Appliquer la méthode de l’exercice précédent pour trouver la représentation de -16. Vérifier que « ça marche ».</w:t>
      </w:r>
    </w:p>
    <w:p w14:paraId="36A9AC7A" w14:textId="180D64B0" w:rsidR="007F1034" w:rsidRPr="00FB12BE" w:rsidRDefault="007F1034" w:rsidP="007F1034">
      <w:pPr>
        <w:numPr>
          <w:ilvl w:val="0"/>
          <w:numId w:val="1"/>
        </w:numPr>
        <w:tabs>
          <w:tab w:val="clear" w:pos="360"/>
          <w:tab w:val="num" w:pos="-284"/>
        </w:tabs>
        <w:jc w:val="both"/>
        <w:rPr>
          <w:u w:val="single"/>
        </w:rPr>
      </w:pPr>
      <w:r>
        <w:t xml:space="preserve">Représenter les entiers relatifs 96 et 48 sur 8 bits, et ajouter les résultats en base 2. </w:t>
      </w:r>
      <w:r w:rsidR="0077438A">
        <w:t>Ce résultat est le codage d’un entier relatif sur 8 bits ; donnez-en la valeur décimale.</w:t>
      </w:r>
      <w:r>
        <w:t xml:space="preserve"> Que remarquez-vous ? Expliquer.</w:t>
      </w:r>
    </w:p>
    <w:p w14:paraId="264A837D" w14:textId="77777777" w:rsidR="007F1034" w:rsidRPr="00A8381B" w:rsidRDefault="007F1034" w:rsidP="007F1034">
      <w:pPr>
        <w:numPr>
          <w:ilvl w:val="0"/>
          <w:numId w:val="1"/>
        </w:numPr>
        <w:tabs>
          <w:tab w:val="clear" w:pos="360"/>
          <w:tab w:val="num" w:pos="-284"/>
        </w:tabs>
        <w:jc w:val="both"/>
        <w:rPr>
          <w:u w:val="single"/>
        </w:rPr>
      </w:pPr>
      <w:r>
        <w:t xml:space="preserve"> Comment faire une soustraction à partir d’un part, de la méthode d’addition en binaire, et d’autre part, de la représentation des entiers relatifs ? Appliquer à 15 - 7 (sur des mots de 8 bits)</w:t>
      </w:r>
    </w:p>
    <w:p w14:paraId="13A30A9C" w14:textId="77777777" w:rsidR="00A8381B" w:rsidRPr="001F07E3" w:rsidRDefault="002E15B0" w:rsidP="007F1034">
      <w:pPr>
        <w:numPr>
          <w:ilvl w:val="0"/>
          <w:numId w:val="1"/>
        </w:numPr>
        <w:tabs>
          <w:tab w:val="clear" w:pos="360"/>
          <w:tab w:val="num" w:pos="-284"/>
        </w:tabs>
        <w:jc w:val="both"/>
        <w:rPr>
          <w:u w:val="single"/>
        </w:rPr>
      </w:pPr>
      <w:r>
        <w:t>Écrire</w:t>
      </w:r>
      <w:r w:rsidR="00A8381B">
        <w:t xml:space="preserve"> un programme Python qui donne le complément à deux d’un nombre binaire. En entrée on donnera une liste </w:t>
      </w:r>
      <w:r w:rsidR="00E27B2D">
        <w:t xml:space="preserve">de longueur quelconque </w:t>
      </w:r>
      <w:r w:rsidR="00A8381B">
        <w:t>comportant les chiffres, et en sortie on aura une liste de même longueur comportant les chiffres du complément.</w:t>
      </w:r>
    </w:p>
    <w:p w14:paraId="70DABEFD" w14:textId="77777777" w:rsidR="007F1034" w:rsidRPr="00F9494E" w:rsidRDefault="007F1034" w:rsidP="007F1034">
      <w:pPr>
        <w:rPr>
          <w:i/>
          <w:u w:val="single"/>
        </w:rPr>
      </w:pPr>
      <w:r w:rsidRPr="00F9494E">
        <w:rPr>
          <w:i/>
          <w:u w:val="single"/>
        </w:rPr>
        <w:t xml:space="preserve">Exercices </w:t>
      </w:r>
      <w:r w:rsidR="00307CB1">
        <w:rPr>
          <w:i/>
          <w:u w:val="single"/>
        </w:rPr>
        <w:t>(représentation des décimaux ;</w:t>
      </w:r>
      <w:r w:rsidRPr="00F9494E">
        <w:rPr>
          <w:i/>
          <w:u w:val="single"/>
        </w:rPr>
        <w:t xml:space="preserve"> entiers codés sur 8 bits et flottants sur 32 bits</w:t>
      </w:r>
      <w:r w:rsidR="00307CB1">
        <w:rPr>
          <w:i/>
          <w:u w:val="single"/>
        </w:rPr>
        <w:t>).</w:t>
      </w:r>
    </w:p>
    <w:p w14:paraId="12DDD238" w14:textId="77777777" w:rsidR="007F1034" w:rsidRDefault="007F1034" w:rsidP="007F1034">
      <w:pPr>
        <w:numPr>
          <w:ilvl w:val="0"/>
          <w:numId w:val="1"/>
        </w:numPr>
        <w:jc w:val="both"/>
      </w:pPr>
      <w:r>
        <w:t xml:space="preserve">Trouver le décimal représenté par le mot : </w:t>
      </w:r>
      <w:r w:rsidRPr="00814040">
        <w:rPr>
          <w:position w:val="-10"/>
        </w:rPr>
        <w:object w:dxaOrig="4240" w:dyaOrig="300" w14:anchorId="6B6E16F3">
          <v:shape id="_x0000_i1085" type="#_x0000_t75" style="width:212pt;height:15pt" o:ole="">
            <v:imagedata r:id="rId134" o:title=""/>
          </v:shape>
          <o:OLEObject Type="Embed" ProgID="Equation.DSMT4" ShapeID="_x0000_i1085" DrawAspect="Content" ObjectID="_1508241288" r:id="rId135"/>
        </w:object>
      </w:r>
    </w:p>
    <w:p w14:paraId="62D66DCE" w14:textId="77777777" w:rsidR="007F1034" w:rsidRDefault="007F1034" w:rsidP="007F1034">
      <w:pPr>
        <w:numPr>
          <w:ilvl w:val="0"/>
          <w:numId w:val="1"/>
        </w:numPr>
        <w:tabs>
          <w:tab w:val="clear" w:pos="360"/>
          <w:tab w:val="num" w:pos="426"/>
        </w:tabs>
        <w:jc w:val="both"/>
      </w:pPr>
      <w:r>
        <w:t>Coder 141,42 sur 32 bits.</w:t>
      </w:r>
    </w:p>
    <w:p w14:paraId="573F7245" w14:textId="77777777" w:rsidR="007F1034" w:rsidRPr="00DF1230" w:rsidRDefault="007F1034" w:rsidP="007F1034">
      <w:pPr>
        <w:numPr>
          <w:ilvl w:val="0"/>
          <w:numId w:val="1"/>
        </w:numPr>
        <w:tabs>
          <w:tab w:val="clear" w:pos="360"/>
          <w:tab w:val="num" w:pos="426"/>
        </w:tabs>
        <w:jc w:val="both"/>
      </w:pPr>
      <w:r w:rsidRPr="00DF1230">
        <w:t xml:space="preserve">Comment est représenté le nombre décimal </w:t>
      </w:r>
      <w:r w:rsidRPr="00DF1230">
        <w:rPr>
          <w:position w:val="-4"/>
        </w:rPr>
        <w:object w:dxaOrig="500" w:dyaOrig="300" w14:anchorId="797351C6">
          <v:shape id="_x0000_i1086" type="#_x0000_t75" style="width:25pt;height:15pt" o:ole="">
            <v:imagedata r:id="rId136" o:title=""/>
          </v:shape>
          <o:OLEObject Type="Embed" ProgID="Equation.DSMT4" ShapeID="_x0000_i1086" DrawAspect="Content" ObjectID="_1508241289" r:id="rId137"/>
        </w:object>
      </w:r>
      <w:r w:rsidRPr="00DF1230">
        <w:t> ?</w:t>
      </w:r>
    </w:p>
    <w:p w14:paraId="380F9343" w14:textId="77777777" w:rsidR="007F1034" w:rsidRPr="00DF1230" w:rsidRDefault="007F1034" w:rsidP="007F1034">
      <w:pPr>
        <w:numPr>
          <w:ilvl w:val="0"/>
          <w:numId w:val="1"/>
        </w:numPr>
        <w:tabs>
          <w:tab w:val="clear" w:pos="360"/>
          <w:tab w:val="num" w:pos="426"/>
        </w:tabs>
        <w:jc w:val="both"/>
        <w:rPr>
          <w:u w:val="single"/>
        </w:rPr>
      </w:pPr>
      <w:r w:rsidRPr="00DF1230">
        <w:t>Comment est représenté le nombre entier 7 ? Et le nombre décimal 7,0 ?</w:t>
      </w:r>
    </w:p>
    <w:p w14:paraId="48915525" w14:textId="77777777" w:rsidR="007F1034" w:rsidRPr="00DF1230" w:rsidRDefault="007F1034" w:rsidP="007F1034">
      <w:pPr>
        <w:numPr>
          <w:ilvl w:val="0"/>
          <w:numId w:val="1"/>
        </w:numPr>
        <w:tabs>
          <w:tab w:val="clear" w:pos="360"/>
          <w:tab w:val="num" w:pos="426"/>
        </w:tabs>
        <w:jc w:val="both"/>
        <w:rPr>
          <w:u w:val="single"/>
        </w:rPr>
      </w:pPr>
      <w:r w:rsidRPr="00DF1230">
        <w:t>Comment est représenté le nombre 0,1 ? que remarquez-vous ?</w:t>
      </w:r>
    </w:p>
    <w:p w14:paraId="0A7C4430" w14:textId="77777777" w:rsidR="007F1034" w:rsidRPr="00873FBF" w:rsidRDefault="007F1034" w:rsidP="007F1034">
      <w:pPr>
        <w:numPr>
          <w:ilvl w:val="0"/>
          <w:numId w:val="1"/>
        </w:numPr>
        <w:tabs>
          <w:tab w:val="clear" w:pos="360"/>
          <w:tab w:val="num" w:pos="426"/>
        </w:tabs>
        <w:jc w:val="both"/>
        <w:rPr>
          <w:u w:val="single"/>
        </w:rPr>
      </w:pPr>
      <w:r w:rsidRPr="00DF1230">
        <w:t>Quelle précision perd-on si on divise à nombre à virgule par 2, puis qu’on le multiplie à nouveau par 2 ?</w:t>
      </w:r>
      <w:r>
        <w:t xml:space="preserve"> (cet exercice a plusieurs réponses !)</w:t>
      </w:r>
    </w:p>
    <w:p w14:paraId="5C508D73" w14:textId="77777777" w:rsidR="00873FBF" w:rsidRPr="00873FBF" w:rsidRDefault="00873FBF" w:rsidP="007F1034">
      <w:pPr>
        <w:numPr>
          <w:ilvl w:val="0"/>
          <w:numId w:val="1"/>
        </w:numPr>
        <w:tabs>
          <w:tab w:val="clear" w:pos="360"/>
          <w:tab w:val="num" w:pos="426"/>
        </w:tabs>
        <w:jc w:val="both"/>
        <w:rPr>
          <w:u w:val="single"/>
        </w:rPr>
      </w:pPr>
      <w:r>
        <w:t>Quelques test</w:t>
      </w:r>
      <w:r w:rsidR="00AF3A65">
        <w:t>s</w:t>
      </w:r>
      <w:r>
        <w:t xml:space="preserve"> sous Python ; expliquer les résulta</w:t>
      </w:r>
      <w:r w:rsidR="00AF3A65">
        <w:t>t</w:t>
      </w:r>
      <w:r>
        <w:t>s obtenus</w:t>
      </w:r>
      <w:r w:rsidR="00AF3A65">
        <w:t>.</w:t>
      </w:r>
    </w:p>
    <w:p w14:paraId="194F4E78" w14:textId="77777777" w:rsidR="00873FBF" w:rsidRPr="008B6370" w:rsidRDefault="00AF3A65" w:rsidP="008B6370">
      <w:pPr>
        <w:numPr>
          <w:ilvl w:val="1"/>
          <w:numId w:val="1"/>
        </w:numPr>
        <w:jc w:val="both"/>
        <w:rPr>
          <w:rFonts w:ascii="Courier" w:hAnsi="Courier"/>
          <w:sz w:val="22"/>
          <w:szCs w:val="22"/>
        </w:rPr>
      </w:pPr>
      <w:r w:rsidRPr="00AF3A65">
        <w:rPr>
          <w:rFonts w:ascii="Courier" w:hAnsi="Courier"/>
          <w:sz w:val="22"/>
          <w:szCs w:val="22"/>
        </w:rPr>
        <w:t xml:space="preserve">&gt;&gt;&gt; </w:t>
      </w:r>
      <w:r w:rsidR="00873FBF" w:rsidRPr="00AF3A65">
        <w:rPr>
          <w:rFonts w:ascii="Courier" w:hAnsi="Courier"/>
          <w:sz w:val="22"/>
          <w:szCs w:val="22"/>
        </w:rPr>
        <w:t>1e</w:t>
      </w:r>
      <w:r w:rsidR="008B6370">
        <w:rPr>
          <w:rFonts w:ascii="Courier" w:hAnsi="Courier"/>
          <w:sz w:val="22"/>
          <w:szCs w:val="22"/>
        </w:rPr>
        <w:t>75 + 275 - 1e75</w:t>
      </w:r>
      <w:r w:rsidR="008B6370" w:rsidRPr="008B6370">
        <w:rPr>
          <w:sz w:val="22"/>
          <w:szCs w:val="22"/>
        </w:rPr>
        <w:tab/>
        <w:t>puis</w:t>
      </w:r>
      <w:r w:rsidR="008B6370">
        <w:rPr>
          <w:rFonts w:ascii="Courier" w:hAnsi="Courier"/>
          <w:sz w:val="22"/>
          <w:szCs w:val="22"/>
        </w:rPr>
        <w:t xml:space="preserve"> </w:t>
      </w:r>
      <w:r w:rsidR="008B6370" w:rsidRPr="00AF3A65">
        <w:rPr>
          <w:rFonts w:ascii="Courier" w:hAnsi="Courier"/>
          <w:sz w:val="22"/>
          <w:szCs w:val="22"/>
        </w:rPr>
        <w:t>&gt;&gt;&gt; 1e</w:t>
      </w:r>
      <w:r w:rsidR="008B6370">
        <w:rPr>
          <w:rFonts w:ascii="Courier" w:hAnsi="Courier"/>
          <w:sz w:val="22"/>
          <w:szCs w:val="22"/>
        </w:rPr>
        <w:t>75*2 - 1e75</w:t>
      </w:r>
    </w:p>
    <w:p w14:paraId="12821555" w14:textId="77777777" w:rsidR="00AF3A65" w:rsidRPr="00AF3A65" w:rsidRDefault="00AF3A65" w:rsidP="00873FBF">
      <w:pPr>
        <w:numPr>
          <w:ilvl w:val="1"/>
          <w:numId w:val="1"/>
        </w:numPr>
        <w:jc w:val="both"/>
        <w:rPr>
          <w:rFonts w:ascii="Courier" w:hAnsi="Courier"/>
          <w:sz w:val="22"/>
          <w:szCs w:val="22"/>
        </w:rPr>
      </w:pPr>
      <w:r w:rsidRPr="00AF3A65">
        <w:rPr>
          <w:rFonts w:ascii="Courier" w:hAnsi="Courier"/>
          <w:sz w:val="22"/>
          <w:szCs w:val="22"/>
        </w:rPr>
        <w:t>&gt;&gt;&gt; x = 1e175</w:t>
      </w:r>
    </w:p>
    <w:p w14:paraId="23791926" w14:textId="77777777" w:rsidR="00AF3A65" w:rsidRPr="00AF3A65" w:rsidRDefault="004F723C" w:rsidP="00AF3A65">
      <w:pPr>
        <w:ind w:left="1080"/>
        <w:jc w:val="both"/>
        <w:rPr>
          <w:rFonts w:ascii="Courier" w:hAnsi="Courier"/>
          <w:sz w:val="22"/>
          <w:szCs w:val="22"/>
        </w:rPr>
      </w:pPr>
      <w:r>
        <w:rPr>
          <w:rFonts w:ascii="Courier" w:hAnsi="Courier"/>
          <w:sz w:val="22"/>
          <w:szCs w:val="22"/>
        </w:rPr>
        <w:t>&gt;&gt;&gt; y = x**2</w:t>
      </w:r>
    </w:p>
    <w:p w14:paraId="77C69447" w14:textId="77777777" w:rsidR="00AF3A65" w:rsidRDefault="00AF3A65" w:rsidP="00663F8F">
      <w:pPr>
        <w:ind w:left="1080"/>
        <w:jc w:val="both"/>
      </w:pPr>
      <w:r w:rsidRPr="00AF3A65">
        <w:rPr>
          <w:rFonts w:ascii="Courier" w:hAnsi="Courier"/>
          <w:sz w:val="22"/>
          <w:szCs w:val="22"/>
        </w:rPr>
        <w:t>&gt;&gt;&gt; y//y</w:t>
      </w:r>
      <w:r>
        <w:t xml:space="preserve"> </w:t>
      </w:r>
    </w:p>
    <w:p w14:paraId="183360F4" w14:textId="77777777" w:rsidR="00AF3A65" w:rsidRDefault="00AF3A65" w:rsidP="00663F8F">
      <w:pPr>
        <w:numPr>
          <w:ilvl w:val="0"/>
          <w:numId w:val="1"/>
        </w:numPr>
        <w:jc w:val="both"/>
      </w:pPr>
      <w:r>
        <w:t xml:space="preserve">Trouver le plus petit </w:t>
      </w:r>
      <w:r w:rsidRPr="00E93FFA">
        <w:rPr>
          <w:i/>
        </w:rPr>
        <w:t>x</w:t>
      </w:r>
      <w:r w:rsidRPr="004F723C">
        <w:rPr>
          <w:i/>
        </w:rPr>
        <w:t xml:space="preserve"> </w:t>
      </w:r>
      <w:r w:rsidRPr="00E93FFA">
        <w:t>flottant tel que</w:t>
      </w:r>
      <w:r>
        <w:t xml:space="preserve"> </w:t>
      </w:r>
      <w:r w:rsidRPr="00B9199A">
        <w:rPr>
          <w:rFonts w:ascii="Courier" w:hAnsi="Courier"/>
          <w:sz w:val="22"/>
          <w:szCs w:val="22"/>
        </w:rPr>
        <w:t>x == x + 1</w:t>
      </w:r>
      <w:r>
        <w:t xml:space="preserve"> renvoie </w:t>
      </w:r>
      <w:r w:rsidRPr="00B9199A">
        <w:rPr>
          <w:rFonts w:ascii="Courier" w:hAnsi="Courier"/>
          <w:sz w:val="22"/>
          <w:szCs w:val="22"/>
        </w:rPr>
        <w:t>True</w:t>
      </w:r>
    </w:p>
    <w:p w14:paraId="061B3F8B" w14:textId="77777777" w:rsidR="00AF3A65" w:rsidRPr="0067467E" w:rsidRDefault="00AF3A65" w:rsidP="00663F8F">
      <w:pPr>
        <w:numPr>
          <w:ilvl w:val="0"/>
          <w:numId w:val="1"/>
        </w:numPr>
        <w:jc w:val="both"/>
      </w:pPr>
      <w:r>
        <w:t xml:space="preserve">Trouver le plus grand </w:t>
      </w:r>
      <w:r w:rsidRPr="004F723C">
        <w:rPr>
          <w:i/>
        </w:rPr>
        <w:t>x</w:t>
      </w:r>
      <w:r>
        <w:t xml:space="preserve"> flottant tel que </w:t>
      </w:r>
      <w:r w:rsidRPr="00B9199A">
        <w:rPr>
          <w:rFonts w:ascii="Courier" w:hAnsi="Courier"/>
          <w:sz w:val="22"/>
          <w:szCs w:val="22"/>
        </w:rPr>
        <w:t>2.0**100 + x == 2.0**100</w:t>
      </w:r>
      <w:r w:rsidR="00B9199A" w:rsidRPr="00B9199A">
        <w:t xml:space="preserve"> </w:t>
      </w:r>
      <w:r w:rsidR="00B9199A">
        <w:t xml:space="preserve">renvoie </w:t>
      </w:r>
      <w:r w:rsidR="00B9199A" w:rsidRPr="00B9199A">
        <w:rPr>
          <w:rFonts w:ascii="Courier" w:hAnsi="Courier"/>
          <w:sz w:val="22"/>
          <w:szCs w:val="22"/>
        </w:rPr>
        <w:t>True</w:t>
      </w:r>
    </w:p>
    <w:p w14:paraId="5E61753C" w14:textId="77777777" w:rsidR="0067467E" w:rsidRDefault="0067467E" w:rsidP="0067467E">
      <w:pPr>
        <w:numPr>
          <w:ilvl w:val="0"/>
          <w:numId w:val="1"/>
        </w:numPr>
        <w:jc w:val="both"/>
      </w:pPr>
      <w:r>
        <w:lastRenderedPageBreak/>
        <w:t xml:space="preserve">Résoudre « à la main » et dans </w:t>
      </w:r>
      <w:r w:rsidRPr="006374AB">
        <w:rPr>
          <w:position w:val="-4"/>
        </w:rPr>
        <w:object w:dxaOrig="260" w:dyaOrig="260" w14:anchorId="58150F8A">
          <v:shape id="_x0000_i1087" type="#_x0000_t75" style="width:13pt;height:13pt" o:ole="">
            <v:imagedata r:id="rId138" o:title=""/>
          </v:shape>
          <o:OLEObject Type="Embed" ProgID="Equation.DSMT4" ShapeID="_x0000_i1087" DrawAspect="Content" ObjectID="_1508241290" r:id="rId139"/>
        </w:object>
      </w:r>
      <w:r>
        <w:t xml:space="preserve"> </w:t>
      </w:r>
      <w:proofErr w:type="gramStart"/>
      <w:r>
        <w:t xml:space="preserve">l’équation </w:t>
      </w:r>
      <w:proofErr w:type="gramEnd"/>
      <w:r w:rsidRPr="0086679C">
        <w:rPr>
          <w:position w:val="-24"/>
        </w:rPr>
        <w:object w:dxaOrig="2080" w:dyaOrig="620" w14:anchorId="3B020FA7">
          <v:shape id="_x0000_i1088" type="#_x0000_t75" style="width:104pt;height:31pt" o:ole="">
            <v:imagedata r:id="rId140" o:title=""/>
          </v:shape>
          <o:OLEObject Type="Embed" ProgID="Equation.DSMT4" ShapeID="_x0000_i1088" DrawAspect="Content" ObjectID="_1508241291" r:id="rId141"/>
        </w:object>
      </w:r>
      <w:r>
        <w:t xml:space="preserve">. Sous Python, rentrer les trois coefficients en tapant  </w:t>
      </w:r>
      <w:r w:rsidRPr="00D1206D">
        <w:rPr>
          <w:rFonts w:ascii="Courier" w:hAnsi="Courier"/>
        </w:rPr>
        <w:t>a = 1/4</w:t>
      </w:r>
      <w:r>
        <w:t xml:space="preserve">, etc. , puis calculer </w:t>
      </w:r>
      <w:r w:rsidRPr="00D1206D">
        <w:rPr>
          <w:rFonts w:ascii="Symbol" w:hAnsi="Symbol"/>
        </w:rPr>
        <w:t></w:t>
      </w:r>
      <w:r>
        <w:t>. Conclure.</w:t>
      </w:r>
    </w:p>
    <w:p w14:paraId="5BDB7269" w14:textId="77777777" w:rsidR="007F1034" w:rsidRPr="00F9494E" w:rsidRDefault="007F1034" w:rsidP="00663F8F">
      <w:pPr>
        <w:jc w:val="both"/>
        <w:rPr>
          <w:i/>
          <w:u w:val="single"/>
        </w:rPr>
      </w:pPr>
      <w:r w:rsidRPr="00F9494E">
        <w:rPr>
          <w:i/>
          <w:u w:val="single"/>
        </w:rPr>
        <w:t>Exercices (représentation des caractères et chaines)</w:t>
      </w:r>
    </w:p>
    <w:p w14:paraId="0CC10A67" w14:textId="77777777" w:rsidR="007F1034" w:rsidRPr="00D1036A" w:rsidRDefault="007F1034" w:rsidP="00663F8F">
      <w:pPr>
        <w:jc w:val="both"/>
      </w:pPr>
      <w:r>
        <w:t xml:space="preserve">En Python, les chaînes de caractères sont traitées en partie comme des tableaux. Les fonctions </w:t>
      </w:r>
      <w:r w:rsidRPr="000B5F8F">
        <w:rPr>
          <w:rFonts w:ascii="Courier" w:hAnsi="Courier"/>
          <w:sz w:val="22"/>
          <w:szCs w:val="22"/>
        </w:rPr>
        <w:t>ord()</w:t>
      </w:r>
      <w:r>
        <w:t xml:space="preserve"> et </w:t>
      </w:r>
      <w:r w:rsidRPr="000B5F8F">
        <w:rPr>
          <w:rFonts w:ascii="Courier" w:hAnsi="Courier"/>
          <w:sz w:val="22"/>
          <w:szCs w:val="22"/>
        </w:rPr>
        <w:t>chr()</w:t>
      </w:r>
      <w:r>
        <w:t xml:space="preserve"> permettent de travailler en Python sur les caractères.</w:t>
      </w:r>
      <w:r w:rsidR="000B5F8F">
        <w:t xml:space="preserve"> Les caractères </w:t>
      </w:r>
      <w:r w:rsidR="004E7A09">
        <w:t>Unicode</w:t>
      </w:r>
      <w:r w:rsidR="000B5F8F">
        <w:t xml:space="preserve"> s’écrivent sous la forme</w:t>
      </w:r>
      <w:r w:rsidR="0090637D">
        <w:t xml:space="preserve">  </w:t>
      </w:r>
      <w:r w:rsidR="0090637D" w:rsidRPr="00D1036A">
        <w:rPr>
          <w:rFonts w:ascii="Courier" w:hAnsi="Courier"/>
          <w:sz w:val="22"/>
          <w:szCs w:val="22"/>
        </w:rPr>
        <w:t>"\u</w:t>
      </w:r>
      <w:r w:rsidR="0090637D" w:rsidRPr="00D1036A">
        <w:rPr>
          <w:rFonts w:ascii="Courier" w:hAnsi="Courier"/>
          <w:i/>
          <w:sz w:val="22"/>
          <w:szCs w:val="22"/>
        </w:rPr>
        <w:t>point_de_code_en</w:t>
      </w:r>
      <w:r w:rsidR="003E7FE6">
        <w:rPr>
          <w:rFonts w:ascii="Courier" w:hAnsi="Courier"/>
          <w:i/>
          <w:sz w:val="22"/>
          <w:szCs w:val="22"/>
        </w:rPr>
        <w:t>_</w:t>
      </w:r>
      <w:r w:rsidR="0090637D" w:rsidRPr="00D1036A">
        <w:rPr>
          <w:rFonts w:ascii="Courier" w:hAnsi="Courier"/>
          <w:i/>
          <w:sz w:val="22"/>
          <w:szCs w:val="22"/>
        </w:rPr>
        <w:t>hexa</w:t>
      </w:r>
      <w:r w:rsidR="00D1036A" w:rsidRPr="00D1036A">
        <w:rPr>
          <w:rFonts w:ascii="Courier" w:hAnsi="Courier"/>
          <w:sz w:val="22"/>
          <w:szCs w:val="22"/>
        </w:rPr>
        <w:t>"</w:t>
      </w:r>
      <w:r w:rsidR="00D1036A">
        <w:t>.</w:t>
      </w:r>
    </w:p>
    <w:p w14:paraId="64B8C63E" w14:textId="77777777" w:rsidR="007F1034" w:rsidRPr="00387C54" w:rsidRDefault="007F1034" w:rsidP="00663F8F">
      <w:pPr>
        <w:jc w:val="both"/>
        <w:rPr>
          <w:i/>
        </w:rPr>
      </w:pPr>
      <w:r w:rsidRPr="00387C54">
        <w:rPr>
          <w:i/>
        </w:rPr>
        <w:t xml:space="preserve">Exemple : </w:t>
      </w:r>
    </w:p>
    <w:p w14:paraId="1F9A148A" w14:textId="77777777" w:rsidR="007F1034" w:rsidRPr="00EA589B" w:rsidRDefault="00EA589B" w:rsidP="00663F8F">
      <w:pPr>
        <w:ind w:left="348"/>
        <w:jc w:val="both"/>
        <w:rPr>
          <w:rFonts w:ascii="Courier" w:hAnsi="Courier"/>
          <w:sz w:val="22"/>
          <w:szCs w:val="22"/>
        </w:rPr>
      </w:pPr>
      <w:r>
        <w:rPr>
          <w:rFonts w:ascii="Courier" w:hAnsi="Courier"/>
          <w:sz w:val="22"/>
          <w:szCs w:val="22"/>
        </w:rPr>
        <w:t xml:space="preserve">&gt;&gt;&gt; </w:t>
      </w:r>
      <w:r w:rsidR="007F1034" w:rsidRPr="00EA589B">
        <w:rPr>
          <w:rFonts w:ascii="Courier" w:hAnsi="Courier"/>
          <w:sz w:val="22"/>
          <w:szCs w:val="22"/>
        </w:rPr>
        <w:t>a = « bonjour »</w:t>
      </w:r>
    </w:p>
    <w:p w14:paraId="7512A7B4" w14:textId="77777777" w:rsidR="007F1034" w:rsidRDefault="00EA589B" w:rsidP="00663F8F">
      <w:pPr>
        <w:ind w:left="348"/>
        <w:jc w:val="both"/>
      </w:pPr>
      <w:r>
        <w:rPr>
          <w:rFonts w:ascii="Courier" w:hAnsi="Courier"/>
          <w:sz w:val="22"/>
          <w:szCs w:val="22"/>
        </w:rPr>
        <w:t xml:space="preserve">&gt;&gt;&gt; </w:t>
      </w:r>
      <w:r w:rsidR="007F1034" w:rsidRPr="00EA589B">
        <w:rPr>
          <w:rFonts w:ascii="Courier" w:hAnsi="Courier"/>
          <w:sz w:val="22"/>
          <w:szCs w:val="22"/>
        </w:rPr>
        <w:t>premierCar = a[0]</w:t>
      </w:r>
      <w:r w:rsidR="007F1034" w:rsidRPr="00EA589B">
        <w:rPr>
          <w:rFonts w:ascii="Courier" w:hAnsi="Courier"/>
          <w:sz w:val="22"/>
          <w:szCs w:val="22"/>
        </w:rPr>
        <w:tab/>
      </w:r>
      <w:r w:rsidR="007F1034">
        <w:tab/>
        <w:t># premierCar contient « b »</w:t>
      </w:r>
    </w:p>
    <w:p w14:paraId="67B89FB8" w14:textId="77777777" w:rsidR="007F1034" w:rsidRDefault="00EA589B" w:rsidP="00663F8F">
      <w:pPr>
        <w:ind w:left="348"/>
        <w:jc w:val="both"/>
      </w:pPr>
      <w:r>
        <w:rPr>
          <w:rFonts w:ascii="Courier" w:hAnsi="Courier"/>
          <w:sz w:val="22"/>
          <w:szCs w:val="22"/>
        </w:rPr>
        <w:t xml:space="preserve">&gt;&gt;&gt; </w:t>
      </w:r>
      <w:r w:rsidR="007F1034" w:rsidRPr="00EA589B">
        <w:rPr>
          <w:rFonts w:ascii="Courier" w:hAnsi="Courier"/>
          <w:sz w:val="22"/>
          <w:szCs w:val="22"/>
        </w:rPr>
        <w:t>ord(premierCar)</w:t>
      </w:r>
      <w:r w:rsidR="007F1034">
        <w:t xml:space="preserve"> </w:t>
      </w:r>
      <w:r w:rsidR="007F1034">
        <w:tab/>
      </w:r>
      <w:r w:rsidR="007F1034">
        <w:tab/>
        <w:t xml:space="preserve"># renvoie 98, le code </w:t>
      </w:r>
      <w:r w:rsidR="00387C54">
        <w:t xml:space="preserve">décimal </w:t>
      </w:r>
      <w:r w:rsidR="007F1034">
        <w:t>ASCII de « b »</w:t>
      </w:r>
    </w:p>
    <w:p w14:paraId="30D45573" w14:textId="77777777" w:rsidR="007F1034" w:rsidRPr="00285C1E" w:rsidRDefault="00EA589B" w:rsidP="00663F8F">
      <w:pPr>
        <w:ind w:left="3188" w:hanging="2840"/>
        <w:jc w:val="both"/>
      </w:pPr>
      <w:r>
        <w:rPr>
          <w:rFonts w:ascii="Courier" w:hAnsi="Courier"/>
          <w:sz w:val="22"/>
          <w:szCs w:val="22"/>
        </w:rPr>
        <w:t xml:space="preserve">&gt;&gt;&gt; </w:t>
      </w:r>
      <w:r w:rsidR="007F1034" w:rsidRPr="00EA589B">
        <w:rPr>
          <w:rFonts w:ascii="Courier" w:hAnsi="Courier"/>
          <w:sz w:val="22"/>
          <w:szCs w:val="22"/>
        </w:rPr>
        <w:t>a + «  les petits »</w:t>
      </w:r>
      <w:r w:rsidR="007F1034">
        <w:tab/>
        <w:t xml:space="preserve"># renvoie « bonjour les petits » ; c’est une opération de </w:t>
      </w:r>
      <w:r w:rsidR="007F1034">
        <w:rPr>
          <w:u w:val="single"/>
        </w:rPr>
        <w:t>concaténation</w:t>
      </w:r>
      <w:r w:rsidR="007F1034">
        <w:t xml:space="preserve"> de chaîne</w:t>
      </w:r>
    </w:p>
    <w:p w14:paraId="5CDEDD10" w14:textId="77777777" w:rsidR="007F1034" w:rsidRDefault="00EA589B" w:rsidP="00663F8F">
      <w:pPr>
        <w:ind w:left="3180" w:hanging="2832"/>
        <w:jc w:val="both"/>
      </w:pPr>
      <w:r>
        <w:rPr>
          <w:rFonts w:ascii="Courier" w:hAnsi="Courier"/>
          <w:sz w:val="22"/>
          <w:szCs w:val="22"/>
        </w:rPr>
        <w:t xml:space="preserve">&gt;&gt;&gt; </w:t>
      </w:r>
      <w:r w:rsidR="007F1034" w:rsidRPr="00EA589B">
        <w:rPr>
          <w:rFonts w:ascii="Courier" w:hAnsi="Courier"/>
          <w:sz w:val="22"/>
          <w:szCs w:val="22"/>
        </w:rPr>
        <w:t>a + chr(65)</w:t>
      </w:r>
      <w:r w:rsidR="007F1034">
        <w:tab/>
      </w:r>
      <w:r w:rsidR="003E7FE6">
        <w:tab/>
      </w:r>
      <w:r w:rsidR="007F1034">
        <w:t xml:space="preserve"># renvoie bonjourA, c’est à dire « bonjour » concaténée avec le caractère dont le </w:t>
      </w:r>
      <w:r w:rsidR="004E7A09" w:rsidRPr="004E7A09">
        <w:rPr>
          <w:u w:val="single"/>
        </w:rPr>
        <w:t xml:space="preserve">point de </w:t>
      </w:r>
      <w:r w:rsidR="007F1034" w:rsidRPr="004E7A09">
        <w:rPr>
          <w:u w:val="single"/>
        </w:rPr>
        <w:t xml:space="preserve">code </w:t>
      </w:r>
      <w:r w:rsidR="004E7A09" w:rsidRPr="004E7A09">
        <w:rPr>
          <w:u w:val="single"/>
        </w:rPr>
        <w:t>décimal</w:t>
      </w:r>
      <w:r w:rsidR="004E7A09">
        <w:t xml:space="preserve"> Unicode</w:t>
      </w:r>
      <w:r w:rsidR="007F1034">
        <w:t xml:space="preserve"> vaut 65 : A</w:t>
      </w:r>
    </w:p>
    <w:p w14:paraId="6CD3A92B" w14:textId="77777777" w:rsidR="003E7FE6" w:rsidRPr="003E7FE6" w:rsidRDefault="003E7FE6" w:rsidP="003E7FE6">
      <w:pPr>
        <w:pStyle w:val="NormalWeb"/>
        <w:spacing w:before="0" w:beforeAutospacing="0" w:after="0"/>
        <w:ind w:left="348"/>
        <w:rPr>
          <w:rFonts w:ascii="Times New Roman" w:hAnsi="Times New Roman"/>
          <w:sz w:val="24"/>
          <w:szCs w:val="24"/>
        </w:rPr>
      </w:pPr>
      <w:r w:rsidRPr="003E7FE6">
        <w:rPr>
          <w:rFonts w:ascii="Courier" w:hAnsi="Courier"/>
          <w:sz w:val="22"/>
          <w:szCs w:val="22"/>
        </w:rPr>
        <w:t>&gt;&gt;&gt; "\u00e9"</w:t>
      </w:r>
      <w:r>
        <w:rPr>
          <w:rFonts w:ascii="Courier" w:hAnsi="Courier"/>
          <w:sz w:val="22"/>
          <w:szCs w:val="22"/>
        </w:rPr>
        <w:tab/>
      </w:r>
      <w:r w:rsidRPr="003E7FE6">
        <w:rPr>
          <w:rFonts w:ascii="Times New Roman" w:hAnsi="Times New Roman"/>
          <w:sz w:val="24"/>
          <w:szCs w:val="24"/>
        </w:rPr>
        <w:tab/>
      </w:r>
      <w:r w:rsidRPr="003E7FE6">
        <w:rPr>
          <w:rFonts w:ascii="Times New Roman" w:hAnsi="Times New Roman"/>
          <w:sz w:val="24"/>
          <w:szCs w:val="24"/>
        </w:rPr>
        <w:tab/>
        <w:t># c</w:t>
      </w:r>
      <w:r>
        <w:rPr>
          <w:rFonts w:ascii="Times New Roman" w:hAnsi="Times New Roman"/>
          <w:sz w:val="24"/>
          <w:szCs w:val="24"/>
        </w:rPr>
        <w:t xml:space="preserve">odage </w:t>
      </w:r>
      <w:r w:rsidR="004E7A09" w:rsidRPr="004E7A09">
        <w:rPr>
          <w:rFonts w:ascii="Times New Roman" w:hAnsi="Times New Roman"/>
          <w:sz w:val="24"/>
          <w:szCs w:val="24"/>
          <w:u w:val="single"/>
        </w:rPr>
        <w:t>hexadécimal</w:t>
      </w:r>
      <w:r w:rsidR="004E7A09">
        <w:rPr>
          <w:rFonts w:ascii="Times New Roman" w:hAnsi="Times New Roman"/>
          <w:sz w:val="24"/>
          <w:szCs w:val="24"/>
        </w:rPr>
        <w:t xml:space="preserve"> </w:t>
      </w:r>
      <w:r>
        <w:rPr>
          <w:rFonts w:ascii="Times New Roman" w:hAnsi="Times New Roman"/>
          <w:sz w:val="24"/>
          <w:szCs w:val="24"/>
        </w:rPr>
        <w:t>Python du caractère « é »</w:t>
      </w:r>
    </w:p>
    <w:p w14:paraId="0F0DC837" w14:textId="77777777" w:rsidR="003E7FE6" w:rsidRDefault="003E7FE6" w:rsidP="003E7FE6">
      <w:pPr>
        <w:pStyle w:val="NormalWeb"/>
        <w:spacing w:before="0" w:beforeAutospacing="0" w:after="0"/>
      </w:pPr>
    </w:p>
    <w:p w14:paraId="1EC6A78C" w14:textId="77777777" w:rsidR="007F1034" w:rsidRDefault="00EA589B" w:rsidP="00663F8F">
      <w:pPr>
        <w:numPr>
          <w:ilvl w:val="0"/>
          <w:numId w:val="1"/>
        </w:numPr>
        <w:jc w:val="both"/>
      </w:pPr>
      <w:r>
        <w:t>Écrire</w:t>
      </w:r>
      <w:r w:rsidR="007F1034">
        <w:t xml:space="preserve"> un programme en Python qui, étant donné une chaîne de caractères, renvoie un tableau contenant les codes </w:t>
      </w:r>
      <w:r w:rsidR="00A630D8">
        <w:t>ASCII</w:t>
      </w:r>
      <w:r w:rsidR="007F1034">
        <w:t xml:space="preserve"> correspondants. Et un autre qui fait le contraire (pour tester ce dernier, n’utiliser que les codes de 65 à 90 –majuscules-, 97 à 122-minuscules-, 32 –espace-)</w:t>
      </w:r>
      <w:r w:rsidR="00A630D8">
        <w:t>.</w:t>
      </w:r>
    </w:p>
    <w:p w14:paraId="461656DD" w14:textId="77777777" w:rsidR="00E27B2D" w:rsidRDefault="00E27B2D" w:rsidP="00663F8F">
      <w:pPr>
        <w:numPr>
          <w:ilvl w:val="0"/>
          <w:numId w:val="1"/>
        </w:numPr>
        <w:jc w:val="both"/>
      </w:pPr>
      <w:r>
        <w:t>Modifier le programme précédent pour qu’il crypte un message, en décalant les lettres de 3 (code de César). On n’utilisera que des minuscules et des espaces. Les espaces devront rester identiques.</w:t>
      </w:r>
    </w:p>
    <w:p w14:paraId="620F2E2E" w14:textId="77777777" w:rsidR="00A630D8" w:rsidRDefault="00A630D8" w:rsidP="00663F8F">
      <w:pPr>
        <w:numPr>
          <w:ilvl w:val="0"/>
          <w:numId w:val="1"/>
        </w:numPr>
        <w:jc w:val="both"/>
      </w:pPr>
      <w:r>
        <w:t>En Python, la norme retenue est UTF-</w:t>
      </w:r>
      <w:r w:rsidR="006065C8">
        <w:t>8</w:t>
      </w:r>
      <w:r w:rsidR="008B6370">
        <w:t xml:space="preserve">. </w:t>
      </w:r>
      <w:r w:rsidR="004E7A09">
        <w:t xml:space="preserve">Expliquer pourquoi il y a une contradiction apparente avec </w:t>
      </w:r>
      <w:r w:rsidR="003E7FE6">
        <w:t xml:space="preserve"> que l’on peut constater ci dessous.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15"/>
        <w:gridCol w:w="3094"/>
        <w:gridCol w:w="4136"/>
      </w:tblGrid>
      <w:tr w:rsidR="004E7A09" w:rsidRPr="006065C8" w14:paraId="62F01194" w14:textId="77777777" w:rsidTr="00E03BF2">
        <w:trPr>
          <w:tblCellSpacing w:w="15" w:type="dxa"/>
        </w:trPr>
        <w:tc>
          <w:tcPr>
            <w:tcW w:w="0" w:type="auto"/>
            <w:vAlign w:val="center"/>
          </w:tcPr>
          <w:p w14:paraId="7B6B8901" w14:textId="77777777" w:rsidR="004E7A09" w:rsidRPr="006065C8" w:rsidRDefault="004E7A09"/>
        </w:tc>
        <w:tc>
          <w:tcPr>
            <w:tcW w:w="0" w:type="auto"/>
            <w:tcBorders>
              <w:top w:val="single" w:sz="4" w:space="0" w:color="auto"/>
              <w:left w:val="single" w:sz="4" w:space="0" w:color="auto"/>
              <w:bottom w:val="single" w:sz="4" w:space="0" w:color="auto"/>
              <w:right w:val="single" w:sz="4" w:space="0" w:color="auto"/>
            </w:tcBorders>
            <w:vAlign w:val="center"/>
          </w:tcPr>
          <w:p w14:paraId="6773D396" w14:textId="77777777" w:rsidR="004E7A09" w:rsidRPr="006065C8" w:rsidRDefault="004E7A09" w:rsidP="005E1BFD">
            <w:pPr>
              <w:jc w:val="center"/>
            </w:pPr>
            <w:r>
              <w:t>Caractère 1</w:t>
            </w:r>
          </w:p>
        </w:tc>
        <w:tc>
          <w:tcPr>
            <w:tcW w:w="0" w:type="auto"/>
            <w:tcBorders>
              <w:top w:val="single" w:sz="4" w:space="0" w:color="auto"/>
              <w:left w:val="single" w:sz="4" w:space="0" w:color="auto"/>
              <w:bottom w:val="single" w:sz="4" w:space="0" w:color="auto"/>
              <w:right w:val="single" w:sz="4" w:space="0" w:color="auto"/>
            </w:tcBorders>
          </w:tcPr>
          <w:p w14:paraId="618914CE" w14:textId="77777777" w:rsidR="004E7A09" w:rsidRDefault="005E1BFD" w:rsidP="005E1BFD">
            <w:pPr>
              <w:jc w:val="center"/>
            </w:pPr>
            <w:r>
              <w:t>Caractère 2</w:t>
            </w:r>
          </w:p>
        </w:tc>
      </w:tr>
      <w:tr w:rsidR="004E7A09" w:rsidRPr="006065C8" w14:paraId="5255EAE3" w14:textId="77777777" w:rsidTr="00E03BF2">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2EDF4670" w14:textId="77777777" w:rsidR="004E7A09" w:rsidRPr="006065C8" w:rsidRDefault="004E7A09">
            <w:r w:rsidRPr="006065C8">
              <w:t>How to type in Microsoft Windows</w:t>
            </w:r>
          </w:p>
        </w:tc>
        <w:tc>
          <w:tcPr>
            <w:tcW w:w="0" w:type="auto"/>
            <w:tcBorders>
              <w:top w:val="single" w:sz="4" w:space="0" w:color="auto"/>
              <w:left w:val="single" w:sz="4" w:space="0" w:color="auto"/>
              <w:bottom w:val="single" w:sz="4" w:space="0" w:color="auto"/>
              <w:right w:val="single" w:sz="4" w:space="0" w:color="auto"/>
            </w:tcBorders>
            <w:vAlign w:val="center"/>
            <w:hideMark/>
          </w:tcPr>
          <w:p w14:paraId="469E1133" w14:textId="77777777" w:rsidR="004E7A09" w:rsidRPr="006065C8" w:rsidRDefault="004E7A09">
            <w:pPr>
              <w:jc w:val="right"/>
            </w:pPr>
            <w:r w:rsidRPr="006065C8">
              <w:t xml:space="preserve">Alt </w:t>
            </w:r>
            <w:r w:rsidRPr="006065C8">
              <w:rPr>
                <w:b/>
                <w:bCs/>
              </w:rPr>
              <w:t>+</w:t>
            </w:r>
            <w:r w:rsidRPr="006065C8">
              <w:t>265E</w:t>
            </w:r>
          </w:p>
        </w:tc>
        <w:tc>
          <w:tcPr>
            <w:tcW w:w="0" w:type="auto"/>
            <w:tcBorders>
              <w:top w:val="single" w:sz="4" w:space="0" w:color="auto"/>
              <w:left w:val="single" w:sz="4" w:space="0" w:color="auto"/>
              <w:bottom w:val="single" w:sz="4" w:space="0" w:color="auto"/>
              <w:right w:val="single" w:sz="4" w:space="0" w:color="auto"/>
            </w:tcBorders>
          </w:tcPr>
          <w:p w14:paraId="3906BB8D" w14:textId="77777777" w:rsidR="004E7A09" w:rsidRPr="006065C8" w:rsidRDefault="004E7A09">
            <w:pPr>
              <w:jc w:val="right"/>
            </w:pPr>
            <w:r>
              <w:t xml:space="preserve">Alt </w:t>
            </w:r>
            <w:r>
              <w:rPr>
                <w:b/>
                <w:bCs/>
              </w:rPr>
              <w:t>+</w:t>
            </w:r>
            <w:r>
              <w:t>1F996</w:t>
            </w:r>
          </w:p>
        </w:tc>
      </w:tr>
      <w:tr w:rsidR="004E7A09" w:rsidRPr="006065C8" w14:paraId="7C8E16D1" w14:textId="77777777" w:rsidTr="00E03BF2">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4520D810" w14:textId="77777777" w:rsidR="004E7A09" w:rsidRPr="006065C8" w:rsidRDefault="004E7A09">
            <w:r w:rsidRPr="006065C8">
              <w:t>UTF-8 (hex</w:t>
            </w:r>
            <w: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180DB03D" w14:textId="77777777" w:rsidR="004E7A09" w:rsidRPr="006065C8" w:rsidRDefault="004E7A09">
            <w:pPr>
              <w:jc w:val="right"/>
            </w:pPr>
            <w:r w:rsidRPr="006065C8">
              <w:t>0xE2 0x99 0x9E (e2999e)</w:t>
            </w:r>
          </w:p>
        </w:tc>
        <w:tc>
          <w:tcPr>
            <w:tcW w:w="0" w:type="auto"/>
            <w:tcBorders>
              <w:top w:val="single" w:sz="4" w:space="0" w:color="auto"/>
              <w:left w:val="single" w:sz="4" w:space="0" w:color="auto"/>
              <w:bottom w:val="single" w:sz="4" w:space="0" w:color="auto"/>
              <w:right w:val="single" w:sz="4" w:space="0" w:color="auto"/>
            </w:tcBorders>
          </w:tcPr>
          <w:p w14:paraId="602EC024" w14:textId="77777777" w:rsidR="004E7A09" w:rsidRPr="006065C8" w:rsidRDefault="004E7A09">
            <w:pPr>
              <w:jc w:val="right"/>
            </w:pPr>
            <w:r>
              <w:t>0xF0 0x9F 0xA6 0x96 (f09fa696)</w:t>
            </w:r>
          </w:p>
        </w:tc>
      </w:tr>
      <w:tr w:rsidR="004E7A09" w:rsidRPr="006065C8" w14:paraId="7D67A205" w14:textId="77777777" w:rsidTr="00E03BF2">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720E45C9" w14:textId="77777777" w:rsidR="004E7A09" w:rsidRPr="006065C8" w:rsidRDefault="004E7A09">
            <w:r w:rsidRPr="006065C8">
              <w:t>UTF-8 (binary)</w:t>
            </w:r>
          </w:p>
        </w:tc>
        <w:tc>
          <w:tcPr>
            <w:tcW w:w="0" w:type="auto"/>
            <w:tcBorders>
              <w:top w:val="single" w:sz="4" w:space="0" w:color="auto"/>
              <w:left w:val="single" w:sz="4" w:space="0" w:color="auto"/>
              <w:bottom w:val="single" w:sz="4" w:space="0" w:color="auto"/>
              <w:right w:val="single" w:sz="4" w:space="0" w:color="auto"/>
            </w:tcBorders>
            <w:vAlign w:val="center"/>
            <w:hideMark/>
          </w:tcPr>
          <w:p w14:paraId="28982595" w14:textId="77777777" w:rsidR="004E7A09" w:rsidRPr="006065C8" w:rsidRDefault="004E7A09">
            <w:pPr>
              <w:jc w:val="right"/>
            </w:pPr>
            <w:r w:rsidRPr="006065C8">
              <w:t>11100010:10011001:10011110</w:t>
            </w:r>
          </w:p>
        </w:tc>
        <w:tc>
          <w:tcPr>
            <w:tcW w:w="0" w:type="auto"/>
            <w:tcBorders>
              <w:top w:val="single" w:sz="4" w:space="0" w:color="auto"/>
              <w:left w:val="single" w:sz="4" w:space="0" w:color="auto"/>
              <w:bottom w:val="single" w:sz="4" w:space="0" w:color="auto"/>
              <w:right w:val="single" w:sz="4" w:space="0" w:color="auto"/>
            </w:tcBorders>
          </w:tcPr>
          <w:p w14:paraId="6FE69ED1" w14:textId="77777777" w:rsidR="004E7A09" w:rsidRPr="006065C8" w:rsidRDefault="004E7A09">
            <w:pPr>
              <w:jc w:val="right"/>
            </w:pPr>
            <w:r>
              <w:t>11110000:10011111:10100110:10010110</w:t>
            </w:r>
          </w:p>
        </w:tc>
      </w:tr>
      <w:tr w:rsidR="004E7A09" w:rsidRPr="006065C8" w14:paraId="34A524AD" w14:textId="77777777" w:rsidTr="00E03BF2">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0BBFA1D1" w14:textId="77777777" w:rsidR="004E7A09" w:rsidRPr="006065C8" w:rsidRDefault="004E7A09">
            <w:r w:rsidRPr="006065C8">
              <w:t>UTF-16 (hex)</w:t>
            </w:r>
          </w:p>
        </w:tc>
        <w:tc>
          <w:tcPr>
            <w:tcW w:w="0" w:type="auto"/>
            <w:tcBorders>
              <w:top w:val="single" w:sz="4" w:space="0" w:color="auto"/>
              <w:left w:val="single" w:sz="4" w:space="0" w:color="auto"/>
              <w:bottom w:val="single" w:sz="4" w:space="0" w:color="auto"/>
              <w:right w:val="single" w:sz="4" w:space="0" w:color="auto"/>
            </w:tcBorders>
            <w:vAlign w:val="center"/>
            <w:hideMark/>
          </w:tcPr>
          <w:p w14:paraId="51AF761D" w14:textId="77777777" w:rsidR="004E7A09" w:rsidRPr="006065C8" w:rsidRDefault="004E7A09">
            <w:pPr>
              <w:jc w:val="right"/>
            </w:pPr>
            <w:r w:rsidRPr="006065C8">
              <w:t>0x265E (265e)</w:t>
            </w:r>
          </w:p>
        </w:tc>
        <w:tc>
          <w:tcPr>
            <w:tcW w:w="0" w:type="auto"/>
            <w:tcBorders>
              <w:top w:val="single" w:sz="4" w:space="0" w:color="auto"/>
              <w:left w:val="single" w:sz="4" w:space="0" w:color="auto"/>
              <w:bottom w:val="single" w:sz="4" w:space="0" w:color="auto"/>
              <w:right w:val="single" w:sz="4" w:space="0" w:color="auto"/>
            </w:tcBorders>
          </w:tcPr>
          <w:p w14:paraId="5353104C" w14:textId="77777777" w:rsidR="004E7A09" w:rsidRPr="006065C8" w:rsidRDefault="004E7A09">
            <w:pPr>
              <w:jc w:val="right"/>
            </w:pPr>
            <w:r>
              <w:t>0xD83E 0xDD96 (d83edd96)</w:t>
            </w:r>
          </w:p>
        </w:tc>
      </w:tr>
      <w:tr w:rsidR="004E7A09" w:rsidRPr="006065C8" w14:paraId="3A225AF9" w14:textId="77777777" w:rsidTr="00E03BF2">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3E7CDE5C" w14:textId="77777777" w:rsidR="004E7A09" w:rsidRPr="006065C8" w:rsidRDefault="004E7A09">
            <w:r w:rsidRPr="006065C8">
              <w:t>UTF-16 (decimal)</w:t>
            </w:r>
          </w:p>
        </w:tc>
        <w:tc>
          <w:tcPr>
            <w:tcW w:w="0" w:type="auto"/>
            <w:tcBorders>
              <w:top w:val="single" w:sz="4" w:space="0" w:color="auto"/>
              <w:left w:val="single" w:sz="4" w:space="0" w:color="auto"/>
              <w:bottom w:val="single" w:sz="4" w:space="0" w:color="auto"/>
              <w:right w:val="single" w:sz="4" w:space="0" w:color="auto"/>
            </w:tcBorders>
            <w:vAlign w:val="center"/>
            <w:hideMark/>
          </w:tcPr>
          <w:p w14:paraId="576B3D45" w14:textId="77777777" w:rsidR="004E7A09" w:rsidRPr="006065C8" w:rsidRDefault="004E7A09">
            <w:pPr>
              <w:jc w:val="right"/>
            </w:pPr>
            <w:r w:rsidRPr="006065C8">
              <w:t xml:space="preserve">9 822 </w:t>
            </w:r>
          </w:p>
        </w:tc>
        <w:tc>
          <w:tcPr>
            <w:tcW w:w="0" w:type="auto"/>
            <w:tcBorders>
              <w:top w:val="single" w:sz="4" w:space="0" w:color="auto"/>
              <w:left w:val="single" w:sz="4" w:space="0" w:color="auto"/>
              <w:bottom w:val="single" w:sz="4" w:space="0" w:color="auto"/>
              <w:right w:val="single" w:sz="4" w:space="0" w:color="auto"/>
            </w:tcBorders>
          </w:tcPr>
          <w:p w14:paraId="481A75B4" w14:textId="77777777" w:rsidR="004E7A09" w:rsidRPr="006065C8" w:rsidRDefault="004E7A09">
            <w:pPr>
              <w:jc w:val="right"/>
            </w:pPr>
            <w:r>
              <w:t>55 358 56 726</w:t>
            </w:r>
          </w:p>
        </w:tc>
      </w:tr>
      <w:tr w:rsidR="004E7A09" w:rsidRPr="006065C8" w14:paraId="67AA8713" w14:textId="77777777" w:rsidTr="00E03BF2">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5308E177" w14:textId="77777777" w:rsidR="004E7A09" w:rsidRPr="006065C8" w:rsidRDefault="004E7A09">
            <w:r w:rsidRPr="006065C8">
              <w:t>UTF-32 (hex)</w:t>
            </w:r>
          </w:p>
        </w:tc>
        <w:tc>
          <w:tcPr>
            <w:tcW w:w="0" w:type="auto"/>
            <w:tcBorders>
              <w:top w:val="single" w:sz="4" w:space="0" w:color="auto"/>
              <w:left w:val="single" w:sz="4" w:space="0" w:color="auto"/>
              <w:bottom w:val="single" w:sz="4" w:space="0" w:color="auto"/>
              <w:right w:val="single" w:sz="4" w:space="0" w:color="auto"/>
            </w:tcBorders>
            <w:vAlign w:val="center"/>
            <w:hideMark/>
          </w:tcPr>
          <w:p w14:paraId="16BE785C" w14:textId="77777777" w:rsidR="004E7A09" w:rsidRPr="006065C8" w:rsidRDefault="004E7A09">
            <w:pPr>
              <w:jc w:val="right"/>
            </w:pPr>
            <w:r w:rsidRPr="006065C8">
              <w:t>0x0000265E (265e)</w:t>
            </w:r>
          </w:p>
        </w:tc>
        <w:tc>
          <w:tcPr>
            <w:tcW w:w="0" w:type="auto"/>
            <w:tcBorders>
              <w:top w:val="single" w:sz="4" w:space="0" w:color="auto"/>
              <w:left w:val="single" w:sz="4" w:space="0" w:color="auto"/>
              <w:bottom w:val="single" w:sz="4" w:space="0" w:color="auto"/>
              <w:right w:val="single" w:sz="4" w:space="0" w:color="auto"/>
            </w:tcBorders>
          </w:tcPr>
          <w:p w14:paraId="241C2B01" w14:textId="77777777" w:rsidR="004E7A09" w:rsidRPr="006065C8" w:rsidRDefault="004E7A09">
            <w:pPr>
              <w:jc w:val="right"/>
            </w:pPr>
            <w:r>
              <w:t>0x0001F996 (1f996)</w:t>
            </w:r>
          </w:p>
        </w:tc>
      </w:tr>
      <w:tr w:rsidR="004E7A09" w:rsidRPr="006065C8" w14:paraId="72DF4F55" w14:textId="77777777" w:rsidTr="00E03BF2">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140CC935" w14:textId="77777777" w:rsidR="004E7A09" w:rsidRPr="006065C8" w:rsidRDefault="004E7A09">
            <w:r w:rsidRPr="006065C8">
              <w:t>UTF-32 (decimal)</w:t>
            </w:r>
          </w:p>
        </w:tc>
        <w:tc>
          <w:tcPr>
            <w:tcW w:w="0" w:type="auto"/>
            <w:tcBorders>
              <w:top w:val="single" w:sz="4" w:space="0" w:color="auto"/>
              <w:left w:val="single" w:sz="4" w:space="0" w:color="auto"/>
              <w:bottom w:val="single" w:sz="4" w:space="0" w:color="auto"/>
              <w:right w:val="single" w:sz="4" w:space="0" w:color="auto"/>
            </w:tcBorders>
            <w:vAlign w:val="center"/>
            <w:hideMark/>
          </w:tcPr>
          <w:p w14:paraId="498FBFE8" w14:textId="77777777" w:rsidR="004E7A09" w:rsidRPr="006065C8" w:rsidRDefault="004E7A09">
            <w:pPr>
              <w:jc w:val="right"/>
            </w:pPr>
            <w:r w:rsidRPr="006065C8">
              <w:t>9 822</w:t>
            </w:r>
          </w:p>
        </w:tc>
        <w:tc>
          <w:tcPr>
            <w:tcW w:w="0" w:type="auto"/>
            <w:tcBorders>
              <w:top w:val="single" w:sz="4" w:space="0" w:color="auto"/>
              <w:left w:val="single" w:sz="4" w:space="0" w:color="auto"/>
              <w:bottom w:val="single" w:sz="4" w:space="0" w:color="auto"/>
              <w:right w:val="single" w:sz="4" w:space="0" w:color="auto"/>
            </w:tcBorders>
          </w:tcPr>
          <w:p w14:paraId="2AC21654" w14:textId="77777777" w:rsidR="004E7A09" w:rsidRPr="006065C8" w:rsidRDefault="004E7A09" w:rsidP="005E1BFD">
            <w:pPr>
              <w:tabs>
                <w:tab w:val="left" w:pos="2880"/>
              </w:tabs>
              <w:jc w:val="right"/>
            </w:pPr>
            <w:r>
              <w:tab/>
              <w:t>129 430</w:t>
            </w:r>
          </w:p>
        </w:tc>
      </w:tr>
      <w:tr w:rsidR="004E7A09" w:rsidRPr="006065C8" w14:paraId="16EA991A" w14:textId="77777777" w:rsidTr="00E03BF2">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7BF36045" w14:textId="77777777" w:rsidR="004E7A09" w:rsidRPr="006065C8" w:rsidRDefault="004E7A09">
            <w:r w:rsidRPr="006065C8">
              <w:t>Python source code</w:t>
            </w:r>
          </w:p>
        </w:tc>
        <w:tc>
          <w:tcPr>
            <w:tcW w:w="0" w:type="auto"/>
            <w:tcBorders>
              <w:top w:val="single" w:sz="4" w:space="0" w:color="auto"/>
              <w:left w:val="single" w:sz="4" w:space="0" w:color="auto"/>
              <w:bottom w:val="single" w:sz="4" w:space="0" w:color="auto"/>
              <w:right w:val="single" w:sz="4" w:space="0" w:color="auto"/>
            </w:tcBorders>
            <w:vAlign w:val="center"/>
            <w:hideMark/>
          </w:tcPr>
          <w:p w14:paraId="42C12297" w14:textId="77777777" w:rsidR="004E7A09" w:rsidRPr="006065C8" w:rsidRDefault="004E7A09">
            <w:pPr>
              <w:jc w:val="right"/>
            </w:pPr>
            <w:r w:rsidRPr="006065C8">
              <w:t>u"\u265E"</w:t>
            </w:r>
          </w:p>
        </w:tc>
        <w:tc>
          <w:tcPr>
            <w:tcW w:w="0" w:type="auto"/>
            <w:tcBorders>
              <w:top w:val="single" w:sz="4" w:space="0" w:color="auto"/>
              <w:left w:val="single" w:sz="4" w:space="0" w:color="auto"/>
              <w:bottom w:val="single" w:sz="4" w:space="0" w:color="auto"/>
              <w:right w:val="single" w:sz="4" w:space="0" w:color="auto"/>
            </w:tcBorders>
          </w:tcPr>
          <w:p w14:paraId="0658C783" w14:textId="77777777" w:rsidR="004E7A09" w:rsidRPr="006065C8" w:rsidRDefault="004E7A09">
            <w:pPr>
              <w:jc w:val="right"/>
            </w:pPr>
            <w:r>
              <w:t>u"\U0001F996"</w:t>
            </w:r>
          </w:p>
        </w:tc>
      </w:tr>
    </w:tbl>
    <w:p w14:paraId="410029E0" w14:textId="77777777" w:rsidR="00A630D8" w:rsidRDefault="00A630D8" w:rsidP="00663F8F">
      <w:pPr>
        <w:numPr>
          <w:ilvl w:val="0"/>
          <w:numId w:val="1"/>
        </w:numPr>
        <w:jc w:val="both"/>
      </w:pPr>
    </w:p>
    <w:p w14:paraId="3E534F64" w14:textId="77777777" w:rsidR="004F6D38" w:rsidRPr="00C33669" w:rsidRDefault="004F6D38" w:rsidP="00A630D8">
      <w:pPr>
        <w:numPr>
          <w:ilvl w:val="1"/>
          <w:numId w:val="1"/>
        </w:numPr>
        <w:jc w:val="both"/>
      </w:pPr>
      <w:r>
        <w:t xml:space="preserve">Qui sont les deux personnages suivants, dont les noms sont donnés ci-dessous avec les caractères </w:t>
      </w:r>
      <w:r w:rsidR="004E7A09">
        <w:t>Unicode</w:t>
      </w:r>
      <w:r>
        <w:t xml:space="preserve">, dans une des langues dans lesquels ils sont célèbres ? Indice : l’un est un héros des films Marvel Avengers, </w:t>
      </w:r>
      <w:r w:rsidRPr="00C33669">
        <w:t>l’autre est son papounet.</w:t>
      </w:r>
    </w:p>
    <w:p w14:paraId="1D198114" w14:textId="77777777" w:rsidR="00C33669" w:rsidRDefault="00C33669" w:rsidP="00A630D8">
      <w:pPr>
        <w:pStyle w:val="NormalWeb"/>
        <w:spacing w:before="0" w:beforeAutospacing="0" w:after="0"/>
        <w:ind w:left="1416"/>
        <w:rPr>
          <w:rFonts w:ascii="Courier" w:hAnsi="Courier"/>
          <w:sz w:val="22"/>
          <w:szCs w:val="22"/>
        </w:rPr>
      </w:pPr>
      <w:r w:rsidRPr="00C33669">
        <w:rPr>
          <w:rFonts w:ascii="Courier" w:hAnsi="Courier"/>
          <w:sz w:val="22"/>
          <w:szCs w:val="22"/>
        </w:rPr>
        <w:t xml:space="preserve">fiston = </w:t>
      </w:r>
      <w:r w:rsidR="0027171A" w:rsidRPr="00C33669">
        <w:rPr>
          <w:rFonts w:ascii="Courier" w:hAnsi="Courier"/>
          <w:sz w:val="22"/>
          <w:szCs w:val="22"/>
        </w:rPr>
        <w:t xml:space="preserve"> </w:t>
      </w:r>
      <w:r w:rsidRPr="00C33669">
        <w:rPr>
          <w:rFonts w:ascii="Courier" w:hAnsi="Courier"/>
          <w:sz w:val="22"/>
          <w:szCs w:val="22"/>
        </w:rPr>
        <w:t>"\u00DE"+"\u00F3"+"\u0072"</w:t>
      </w:r>
    </w:p>
    <w:p w14:paraId="76799642" w14:textId="77777777" w:rsidR="00C33669" w:rsidRPr="00C33669" w:rsidRDefault="00C33669" w:rsidP="00A630D8">
      <w:pPr>
        <w:pStyle w:val="NormalWeb"/>
        <w:spacing w:before="0" w:beforeAutospacing="0" w:after="0"/>
        <w:ind w:left="1416"/>
        <w:rPr>
          <w:rFonts w:ascii="Courier" w:hAnsi="Courier"/>
          <w:sz w:val="22"/>
          <w:szCs w:val="22"/>
        </w:rPr>
      </w:pPr>
      <w:r w:rsidRPr="00C33669">
        <w:rPr>
          <w:rFonts w:ascii="Courier" w:hAnsi="Courier"/>
          <w:sz w:val="22"/>
          <w:szCs w:val="22"/>
        </w:rPr>
        <w:t>papounet = "\u00D3"+"\u00F0"+"\u0069"+"\u006E"+"\u006E"</w:t>
      </w:r>
    </w:p>
    <w:p w14:paraId="31865272" w14:textId="77777777" w:rsidR="00BE0DE3" w:rsidRDefault="00BE0DE3" w:rsidP="00A630D8">
      <w:pPr>
        <w:pStyle w:val="NormalWeb"/>
        <w:spacing w:before="0" w:beforeAutospacing="0" w:after="0"/>
        <w:ind w:left="1068"/>
        <w:rPr>
          <w:rFonts w:ascii="Courier" w:hAnsi="Courier"/>
          <w:sz w:val="22"/>
          <w:szCs w:val="22"/>
        </w:rPr>
      </w:pPr>
      <w:r>
        <w:rPr>
          <w:rFonts w:ascii="Times New Roman" w:hAnsi="Times New Roman"/>
          <w:sz w:val="24"/>
          <w:szCs w:val="24"/>
        </w:rPr>
        <w:t xml:space="preserve">Comparer avec </w:t>
      </w:r>
      <w:r w:rsidRPr="00BE0DE3">
        <w:rPr>
          <w:rFonts w:ascii="Courier" w:hAnsi="Courier"/>
          <w:sz w:val="22"/>
          <w:szCs w:val="22"/>
        </w:rPr>
        <w:t>"\u00DE\u00F3\u0072"</w:t>
      </w:r>
    </w:p>
    <w:p w14:paraId="0915AB9F" w14:textId="77777777" w:rsidR="002A73AE" w:rsidRDefault="002A73AE" w:rsidP="003E7FE6">
      <w:pPr>
        <w:pStyle w:val="NormalWeb"/>
        <w:spacing w:before="0" w:beforeAutospacing="0" w:after="0"/>
        <w:ind w:left="1068"/>
        <w:rPr>
          <w:rFonts w:ascii="Courier" w:hAnsi="Courier"/>
          <w:sz w:val="22"/>
          <w:szCs w:val="22"/>
        </w:rPr>
      </w:pPr>
      <w:r>
        <w:rPr>
          <w:rFonts w:ascii="Times New Roman" w:hAnsi="Times New Roman"/>
          <w:sz w:val="24"/>
          <w:szCs w:val="24"/>
        </w:rPr>
        <w:t>Tester</w:t>
      </w:r>
      <w:r w:rsidRPr="00BE0DE3">
        <w:rPr>
          <w:rFonts w:ascii="Courier" w:hAnsi="Courier"/>
          <w:sz w:val="22"/>
          <w:szCs w:val="22"/>
        </w:rPr>
        <w:t>"\u00DE\u00F3\u0072</w:t>
      </w:r>
      <w:r>
        <w:rPr>
          <w:rFonts w:ascii="Courier" w:hAnsi="Courier"/>
          <w:sz w:val="22"/>
          <w:szCs w:val="22"/>
        </w:rPr>
        <w:t>tue</w:t>
      </w:r>
      <w:r w:rsidRPr="00BE0DE3">
        <w:rPr>
          <w:rFonts w:ascii="Courier" w:hAnsi="Courier"/>
          <w:sz w:val="22"/>
          <w:szCs w:val="22"/>
        </w:rPr>
        <w:t>"</w:t>
      </w:r>
    </w:p>
    <w:p w14:paraId="1F659BD3" w14:textId="77777777" w:rsidR="00A630D8" w:rsidRDefault="003E7FE6" w:rsidP="00A630D8">
      <w:pPr>
        <w:pStyle w:val="NormalWeb"/>
        <w:numPr>
          <w:ilvl w:val="1"/>
          <w:numId w:val="1"/>
        </w:numPr>
        <w:spacing w:before="0" w:beforeAutospacing="0" w:after="0"/>
        <w:rPr>
          <w:rFonts w:ascii="Times New Roman" w:hAnsi="Times New Roman"/>
          <w:sz w:val="24"/>
          <w:szCs w:val="24"/>
        </w:rPr>
      </w:pPr>
      <w:r>
        <w:rPr>
          <w:rFonts w:ascii="Times New Roman" w:hAnsi="Times New Roman"/>
          <w:sz w:val="24"/>
          <w:szCs w:val="24"/>
        </w:rPr>
        <w:t xml:space="preserve">La bibliothèque unicodedata permet d’avoir des informations sur les caractères unicode. Dans les quelques fonctions ci-dessous, </w:t>
      </w:r>
      <w:r w:rsidRPr="00C21AF2">
        <w:rPr>
          <w:rFonts w:ascii="Courier" w:hAnsi="Courier"/>
          <w:i/>
          <w:sz w:val="22"/>
          <w:szCs w:val="22"/>
        </w:rPr>
        <w:t>chr</w:t>
      </w:r>
      <w:r>
        <w:rPr>
          <w:rFonts w:ascii="Times New Roman" w:hAnsi="Times New Roman"/>
          <w:sz w:val="24"/>
          <w:szCs w:val="24"/>
        </w:rPr>
        <w:t xml:space="preserve"> peut être un caractère</w:t>
      </w:r>
      <w:r w:rsidR="00C21AF2">
        <w:rPr>
          <w:rFonts w:ascii="Times New Roman" w:hAnsi="Times New Roman"/>
          <w:sz w:val="24"/>
          <w:szCs w:val="24"/>
        </w:rPr>
        <w:t xml:space="preserve"> ou</w:t>
      </w:r>
      <w:r>
        <w:rPr>
          <w:rFonts w:ascii="Times New Roman" w:hAnsi="Times New Roman"/>
          <w:sz w:val="24"/>
          <w:szCs w:val="24"/>
        </w:rPr>
        <w:t xml:space="preserve"> son point de code</w:t>
      </w:r>
      <w:r w:rsidR="00C21AF2">
        <w:rPr>
          <w:rFonts w:ascii="Times New Roman" w:hAnsi="Times New Roman"/>
          <w:sz w:val="24"/>
          <w:szCs w:val="24"/>
        </w:rPr>
        <w:t xml:space="preserve"> en format Python </w:t>
      </w:r>
      <w:r w:rsidR="00C21AF2" w:rsidRPr="00C21AF2">
        <w:rPr>
          <w:rFonts w:ascii="Courier" w:hAnsi="Courier"/>
          <w:sz w:val="22"/>
          <w:szCs w:val="22"/>
        </w:rPr>
        <w:t>"\u</w:t>
      </w:r>
      <w:r w:rsidR="00C21AF2" w:rsidRPr="00C21AF2">
        <w:rPr>
          <w:rFonts w:ascii="Courier" w:hAnsi="Courier"/>
          <w:i/>
          <w:sz w:val="22"/>
          <w:szCs w:val="22"/>
        </w:rPr>
        <w:t>xxxx</w:t>
      </w:r>
      <w:r w:rsidR="00C21AF2" w:rsidRPr="00C21AF2">
        <w:rPr>
          <w:rFonts w:ascii="Courier" w:hAnsi="Courier"/>
          <w:sz w:val="22"/>
          <w:szCs w:val="22"/>
        </w:rPr>
        <w:t>”.</w:t>
      </w:r>
    </w:p>
    <w:p w14:paraId="1817B5D0" w14:textId="77777777" w:rsidR="003E7FE6" w:rsidRDefault="003E7FE6" w:rsidP="003E7FE6">
      <w:pPr>
        <w:pStyle w:val="NormalWeb"/>
        <w:numPr>
          <w:ilvl w:val="0"/>
          <w:numId w:val="12"/>
        </w:numPr>
        <w:spacing w:before="0" w:beforeAutospacing="0" w:after="0"/>
        <w:rPr>
          <w:rFonts w:ascii="Times New Roman" w:hAnsi="Times New Roman"/>
          <w:sz w:val="24"/>
          <w:szCs w:val="24"/>
        </w:rPr>
      </w:pPr>
      <w:r w:rsidRPr="00C21AF2">
        <w:rPr>
          <w:rFonts w:ascii="Courier" w:hAnsi="Courier"/>
          <w:sz w:val="22"/>
          <w:szCs w:val="22"/>
        </w:rPr>
        <w:t>unicode.name(</w:t>
      </w:r>
      <w:r w:rsidRPr="00C21AF2">
        <w:rPr>
          <w:rFonts w:ascii="Courier" w:hAnsi="Courier"/>
          <w:i/>
          <w:sz w:val="22"/>
          <w:szCs w:val="22"/>
        </w:rPr>
        <w:t>chr</w:t>
      </w:r>
      <w:r w:rsidRPr="00C21AF2">
        <w:rPr>
          <w:rFonts w:ascii="Courier" w:hAnsi="Courier"/>
          <w:sz w:val="22"/>
          <w:szCs w:val="22"/>
        </w:rPr>
        <w:t xml:space="preserve">) </w:t>
      </w:r>
      <w:r>
        <w:rPr>
          <w:rFonts w:ascii="Times New Roman" w:hAnsi="Times New Roman"/>
          <w:sz w:val="24"/>
          <w:szCs w:val="24"/>
        </w:rPr>
        <w:t>renvoie le nom du caractère</w:t>
      </w:r>
    </w:p>
    <w:p w14:paraId="60A69CF7" w14:textId="77777777" w:rsidR="00C21AF2" w:rsidRDefault="00C21AF2" w:rsidP="003E7FE6">
      <w:pPr>
        <w:pStyle w:val="NormalWeb"/>
        <w:numPr>
          <w:ilvl w:val="0"/>
          <w:numId w:val="12"/>
        </w:numPr>
        <w:spacing w:before="0" w:beforeAutospacing="0" w:after="0"/>
        <w:rPr>
          <w:rFonts w:ascii="Times New Roman" w:hAnsi="Times New Roman"/>
          <w:sz w:val="24"/>
          <w:szCs w:val="24"/>
        </w:rPr>
      </w:pPr>
      <w:r w:rsidRPr="00C21AF2">
        <w:rPr>
          <w:rFonts w:ascii="Courier" w:hAnsi="Courier"/>
          <w:sz w:val="22"/>
          <w:szCs w:val="22"/>
        </w:rPr>
        <w:t>unicode.decomposition(</w:t>
      </w:r>
      <w:r w:rsidRPr="00C21AF2">
        <w:rPr>
          <w:rFonts w:ascii="Courier" w:hAnsi="Courier"/>
          <w:i/>
          <w:sz w:val="22"/>
          <w:szCs w:val="22"/>
        </w:rPr>
        <w:t>chr</w:t>
      </w:r>
      <w:r w:rsidRPr="00C21AF2">
        <w:rPr>
          <w:rFonts w:ascii="Courier" w:hAnsi="Courier"/>
          <w:sz w:val="22"/>
          <w:szCs w:val="22"/>
        </w:rPr>
        <w:t>)</w:t>
      </w:r>
      <w:r>
        <w:rPr>
          <w:rFonts w:ascii="Times New Roman" w:hAnsi="Times New Roman"/>
          <w:sz w:val="24"/>
          <w:szCs w:val="24"/>
        </w:rPr>
        <w:t xml:space="preserve"> renvoie la décomposition du caractère en tant que chaine de caractère.</w:t>
      </w:r>
    </w:p>
    <w:p w14:paraId="72E0969B" w14:textId="77777777" w:rsidR="007F1034" w:rsidRPr="00D83C56" w:rsidRDefault="00C21AF2" w:rsidP="00910B45">
      <w:pPr>
        <w:pStyle w:val="NormalWeb"/>
        <w:spacing w:before="0" w:beforeAutospacing="0" w:after="0"/>
        <w:ind w:left="1080"/>
      </w:pPr>
      <w:r>
        <w:rPr>
          <w:rFonts w:ascii="Times New Roman" w:hAnsi="Times New Roman"/>
          <w:sz w:val="24"/>
          <w:szCs w:val="24"/>
        </w:rPr>
        <w:t>Explorer ces deux fonctions pour trouver les points de code et les noms des caractères qui forme</w:t>
      </w:r>
      <w:r w:rsidR="00A973AB">
        <w:rPr>
          <w:rFonts w:ascii="Times New Roman" w:hAnsi="Times New Roman"/>
          <w:sz w:val="24"/>
          <w:szCs w:val="24"/>
        </w:rPr>
        <w:t>nt</w:t>
      </w:r>
      <w:r>
        <w:rPr>
          <w:rFonts w:ascii="Times New Roman" w:hAnsi="Times New Roman"/>
          <w:sz w:val="24"/>
          <w:szCs w:val="24"/>
        </w:rPr>
        <w:t xml:space="preserve"> les caractères « é »</w:t>
      </w:r>
      <w:r w:rsidR="00A973AB">
        <w:rPr>
          <w:rFonts w:ascii="Times New Roman" w:hAnsi="Times New Roman"/>
          <w:sz w:val="24"/>
          <w:szCs w:val="24"/>
        </w:rPr>
        <w:t xml:space="preserve"> </w:t>
      </w:r>
      <w:r w:rsidR="006065C8">
        <w:rPr>
          <w:rFonts w:ascii="Times New Roman" w:hAnsi="Times New Roman"/>
          <w:sz w:val="24"/>
          <w:szCs w:val="24"/>
        </w:rPr>
        <w:t>(</w:t>
      </w:r>
      <w:r w:rsidR="00A973AB">
        <w:rPr>
          <w:rFonts w:ascii="Times New Roman" w:hAnsi="Times New Roman"/>
          <w:sz w:val="24"/>
          <w:szCs w:val="24"/>
        </w:rPr>
        <w:t xml:space="preserve">et </w:t>
      </w:r>
      <w:r w:rsidR="00A973AB" w:rsidRPr="001E5B5C">
        <w:rPr>
          <w:rFonts w:ascii="Times New Roman" w:hAnsi="Times New Roman"/>
          <w:sz w:val="24"/>
          <w:szCs w:val="24"/>
        </w:rPr>
        <w:t>« </w:t>
      </w:r>
      <w:r w:rsidR="001E5B5C">
        <w:rPr>
          <w:rFonts w:ascii="Times New Roman" w:hAnsi="Times New Roman"/>
          <w:sz w:val="24"/>
          <w:szCs w:val="24"/>
        </w:rPr>
        <w:t>ȍ »…si vous arrivez à taper ce dernier…</w:t>
      </w:r>
      <w:r w:rsidR="006065C8">
        <w:rPr>
          <w:rFonts w:ascii="Times New Roman" w:hAnsi="Times New Roman"/>
          <w:sz w:val="24"/>
          <w:szCs w:val="24"/>
        </w:rPr>
        <w:t>)</w:t>
      </w:r>
      <w:r w:rsidR="00910B45">
        <w:rPr>
          <w:rFonts w:ascii="Times New Roman" w:hAnsi="Times New Roman"/>
          <w:sz w:val="24"/>
          <w:szCs w:val="24"/>
        </w:rPr>
        <w:t xml:space="preserve">. Donner le nom des caractères dont les points de code décimaux sont 4031 et 9736. Et </w:t>
      </w:r>
      <w:r w:rsidR="00991190">
        <w:rPr>
          <w:rFonts w:ascii="Times New Roman" w:hAnsi="Times New Roman"/>
          <w:sz w:val="24"/>
          <w:szCs w:val="24"/>
        </w:rPr>
        <w:t>éventuellement</w:t>
      </w:r>
      <w:r w:rsidR="00910B45">
        <w:rPr>
          <w:rFonts w:ascii="Times New Roman" w:hAnsi="Times New Roman"/>
          <w:sz w:val="24"/>
          <w:szCs w:val="24"/>
        </w:rPr>
        <w:t xml:space="preserve"> 129430, ça peut planter.</w:t>
      </w:r>
    </w:p>
    <w:sectPr w:rsidR="007F1034" w:rsidRPr="00D83C56" w:rsidSect="00EC08AE">
      <w:footerReference w:type="default" r:id="rId142"/>
      <w:pgSz w:w="11900" w:h="16840"/>
      <w:pgMar w:top="567" w:right="567" w:bottom="822" w:left="567" w:header="709" w:footer="709"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FE4BB4" w14:textId="77777777" w:rsidR="004728C9" w:rsidRDefault="004728C9" w:rsidP="00EC08AE">
      <w:r>
        <w:separator/>
      </w:r>
    </w:p>
  </w:endnote>
  <w:endnote w:type="continuationSeparator" w:id="0">
    <w:p w14:paraId="17F8C95A" w14:textId="77777777" w:rsidR="004728C9" w:rsidRDefault="004728C9" w:rsidP="00EC08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Roman"/>
    <w:panose1 w:val="000000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racked Code">
    <w:panose1 w:val="03000600000000000000"/>
    <w:charset w:val="00"/>
    <w:family w:val="auto"/>
    <w:pitch w:val="variable"/>
    <w:sig w:usb0="8000002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1DCBE0" w14:textId="77777777" w:rsidR="004728C9" w:rsidRDefault="004728C9" w:rsidP="001B21AC">
    <w:pPr>
      <w:pStyle w:val="Footer"/>
      <w:pBdr>
        <w:top w:val="single" w:sz="4" w:space="1" w:color="auto"/>
      </w:pBdr>
      <w:jc w:val="center"/>
      <w:rPr>
        <w:rStyle w:val="PageNumber"/>
      </w:rPr>
    </w:pPr>
    <w:r>
      <w:rPr>
        <w:rStyle w:val="PageNumber"/>
      </w:rPr>
      <w:fldChar w:fldCharType="begin"/>
    </w:r>
    <w:r>
      <w:rPr>
        <w:rStyle w:val="PageNumber"/>
      </w:rPr>
      <w:instrText xml:space="preserve"> PAGE </w:instrText>
    </w:r>
    <w:r>
      <w:rPr>
        <w:rStyle w:val="PageNumber"/>
      </w:rPr>
      <w:fldChar w:fldCharType="separate"/>
    </w:r>
    <w:r w:rsidR="00B205AB">
      <w:rPr>
        <w:rStyle w:val="PageNumber"/>
        <w:noProof/>
      </w:rPr>
      <w:t>7</w:t>
    </w:r>
    <w:r>
      <w:rPr>
        <w:rStyle w:val="PageNumber"/>
      </w:rPr>
      <w:fldChar w:fldCharType="end"/>
    </w:r>
  </w:p>
  <w:p w14:paraId="45233A66" w14:textId="77777777" w:rsidR="004728C9" w:rsidRPr="00701329" w:rsidRDefault="004728C9" w:rsidP="001B21AC">
    <w:pPr>
      <w:jc w:val="both"/>
      <w:rPr>
        <w:sz w:val="18"/>
        <w:szCs w:val="18"/>
      </w:rPr>
    </w:pPr>
    <w:r w:rsidRPr="00DD2C7B">
      <w:rPr>
        <w:sz w:val="18"/>
        <w:szCs w:val="18"/>
      </w:rPr>
      <w:t xml:space="preserve">Cours de Frédéric Mandon sous licence </w:t>
    </w:r>
    <w:proofErr w:type="spellStart"/>
    <w:r w:rsidRPr="00DD2C7B">
      <w:rPr>
        <w:sz w:val="18"/>
        <w:szCs w:val="18"/>
      </w:rPr>
      <w:t>Creative</w:t>
    </w:r>
    <w:proofErr w:type="spellEnd"/>
    <w:r w:rsidRPr="00DD2C7B">
      <w:rPr>
        <w:sz w:val="18"/>
        <w:szCs w:val="18"/>
      </w:rPr>
      <w:t xml:space="preserve"> Commons BY NC SA, </w:t>
    </w:r>
    <w:hyperlink r:id="rId1" w:history="1">
      <w:r w:rsidRPr="00DD2C7B">
        <w:rPr>
          <w:rStyle w:val="Hyperlink"/>
          <w:sz w:val="18"/>
          <w:szCs w:val="18"/>
        </w:rPr>
        <w:t>https://creativecommons.org/licenses/by-nc-sa/3.0/fr/</w:t>
      </w:r>
    </w:hyperlink>
  </w:p>
  <w:p w14:paraId="738435B7" w14:textId="77777777" w:rsidR="004728C9" w:rsidRDefault="004728C9" w:rsidP="00EC08AE">
    <w:pPr>
      <w:pStyle w:val="Footer"/>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1F506F" w14:textId="77777777" w:rsidR="004728C9" w:rsidRDefault="004728C9" w:rsidP="00EC08AE">
      <w:r>
        <w:separator/>
      </w:r>
    </w:p>
  </w:footnote>
  <w:footnote w:type="continuationSeparator" w:id="0">
    <w:p w14:paraId="1ECB226E" w14:textId="77777777" w:rsidR="004728C9" w:rsidRDefault="004728C9" w:rsidP="00EC08A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D66BD4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B62507D"/>
    <w:multiLevelType w:val="hybridMultilevel"/>
    <w:tmpl w:val="421E0420"/>
    <w:lvl w:ilvl="0" w:tplc="000F040C">
      <w:start w:val="1"/>
      <w:numFmt w:val="decimal"/>
      <w:lvlText w:val="%1."/>
      <w:lvlJc w:val="left"/>
      <w:pPr>
        <w:tabs>
          <w:tab w:val="num" w:pos="360"/>
        </w:tabs>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9B31BD6"/>
    <w:multiLevelType w:val="hybridMultilevel"/>
    <w:tmpl w:val="185039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22554D85"/>
    <w:multiLevelType w:val="hybridMultilevel"/>
    <w:tmpl w:val="3E96784C"/>
    <w:lvl w:ilvl="0" w:tplc="000F040C">
      <w:start w:val="1"/>
      <w:numFmt w:val="decimal"/>
      <w:lvlText w:val="%1."/>
      <w:lvlJc w:val="left"/>
      <w:pPr>
        <w:tabs>
          <w:tab w:val="num" w:pos="1428"/>
        </w:tabs>
        <w:ind w:left="1428" w:hanging="360"/>
      </w:pPr>
    </w:lvl>
    <w:lvl w:ilvl="1" w:tplc="04090019" w:tentative="1">
      <w:start w:val="1"/>
      <w:numFmt w:val="lowerLetter"/>
      <w:lvlText w:val="%2."/>
      <w:lvlJc w:val="left"/>
      <w:pPr>
        <w:ind w:left="2508" w:hanging="360"/>
      </w:pPr>
    </w:lvl>
    <w:lvl w:ilvl="2" w:tplc="0409001B" w:tentative="1">
      <w:start w:val="1"/>
      <w:numFmt w:val="lowerRoman"/>
      <w:lvlText w:val="%3."/>
      <w:lvlJc w:val="right"/>
      <w:pPr>
        <w:ind w:left="3228" w:hanging="180"/>
      </w:pPr>
    </w:lvl>
    <w:lvl w:ilvl="3" w:tplc="0409000F" w:tentative="1">
      <w:start w:val="1"/>
      <w:numFmt w:val="decimal"/>
      <w:lvlText w:val="%4."/>
      <w:lvlJc w:val="left"/>
      <w:pPr>
        <w:ind w:left="3948" w:hanging="360"/>
      </w:pPr>
    </w:lvl>
    <w:lvl w:ilvl="4" w:tplc="04090019" w:tentative="1">
      <w:start w:val="1"/>
      <w:numFmt w:val="lowerLetter"/>
      <w:lvlText w:val="%5."/>
      <w:lvlJc w:val="left"/>
      <w:pPr>
        <w:ind w:left="4668" w:hanging="360"/>
      </w:pPr>
    </w:lvl>
    <w:lvl w:ilvl="5" w:tplc="0409001B" w:tentative="1">
      <w:start w:val="1"/>
      <w:numFmt w:val="lowerRoman"/>
      <w:lvlText w:val="%6."/>
      <w:lvlJc w:val="right"/>
      <w:pPr>
        <w:ind w:left="5388" w:hanging="180"/>
      </w:pPr>
    </w:lvl>
    <w:lvl w:ilvl="6" w:tplc="0409000F" w:tentative="1">
      <w:start w:val="1"/>
      <w:numFmt w:val="decimal"/>
      <w:lvlText w:val="%7."/>
      <w:lvlJc w:val="left"/>
      <w:pPr>
        <w:ind w:left="6108" w:hanging="360"/>
      </w:pPr>
    </w:lvl>
    <w:lvl w:ilvl="7" w:tplc="04090019" w:tentative="1">
      <w:start w:val="1"/>
      <w:numFmt w:val="lowerLetter"/>
      <w:lvlText w:val="%8."/>
      <w:lvlJc w:val="left"/>
      <w:pPr>
        <w:ind w:left="6828" w:hanging="360"/>
      </w:pPr>
    </w:lvl>
    <w:lvl w:ilvl="8" w:tplc="0409001B" w:tentative="1">
      <w:start w:val="1"/>
      <w:numFmt w:val="lowerRoman"/>
      <w:lvlText w:val="%9."/>
      <w:lvlJc w:val="right"/>
      <w:pPr>
        <w:ind w:left="7548" w:hanging="180"/>
      </w:pPr>
    </w:lvl>
  </w:abstractNum>
  <w:abstractNum w:abstractNumId="4">
    <w:nsid w:val="3A557F64"/>
    <w:multiLevelType w:val="hybridMultilevel"/>
    <w:tmpl w:val="EDE4C824"/>
    <w:lvl w:ilvl="0" w:tplc="000F040C">
      <w:start w:val="1"/>
      <w:numFmt w:val="decimal"/>
      <w:lvlText w:val="%1."/>
      <w:lvlJc w:val="left"/>
      <w:pPr>
        <w:tabs>
          <w:tab w:val="num" w:pos="1428"/>
        </w:tabs>
        <w:ind w:left="1428" w:hanging="360"/>
      </w:pPr>
    </w:lvl>
    <w:lvl w:ilvl="1" w:tplc="0019040C" w:tentative="1">
      <w:start w:val="1"/>
      <w:numFmt w:val="lowerLetter"/>
      <w:lvlText w:val="%2."/>
      <w:lvlJc w:val="left"/>
      <w:pPr>
        <w:tabs>
          <w:tab w:val="num" w:pos="2148"/>
        </w:tabs>
        <w:ind w:left="2148" w:hanging="360"/>
      </w:pPr>
    </w:lvl>
    <w:lvl w:ilvl="2" w:tplc="001B040C" w:tentative="1">
      <w:start w:val="1"/>
      <w:numFmt w:val="lowerRoman"/>
      <w:lvlText w:val="%3."/>
      <w:lvlJc w:val="right"/>
      <w:pPr>
        <w:tabs>
          <w:tab w:val="num" w:pos="2868"/>
        </w:tabs>
        <w:ind w:left="2868" w:hanging="180"/>
      </w:pPr>
    </w:lvl>
    <w:lvl w:ilvl="3" w:tplc="000F040C" w:tentative="1">
      <w:start w:val="1"/>
      <w:numFmt w:val="decimal"/>
      <w:lvlText w:val="%4."/>
      <w:lvlJc w:val="left"/>
      <w:pPr>
        <w:tabs>
          <w:tab w:val="num" w:pos="3588"/>
        </w:tabs>
        <w:ind w:left="3588" w:hanging="360"/>
      </w:pPr>
    </w:lvl>
    <w:lvl w:ilvl="4" w:tplc="0019040C" w:tentative="1">
      <w:start w:val="1"/>
      <w:numFmt w:val="lowerLetter"/>
      <w:lvlText w:val="%5."/>
      <w:lvlJc w:val="left"/>
      <w:pPr>
        <w:tabs>
          <w:tab w:val="num" w:pos="4308"/>
        </w:tabs>
        <w:ind w:left="4308" w:hanging="360"/>
      </w:pPr>
    </w:lvl>
    <w:lvl w:ilvl="5" w:tplc="001B040C" w:tentative="1">
      <w:start w:val="1"/>
      <w:numFmt w:val="lowerRoman"/>
      <w:lvlText w:val="%6."/>
      <w:lvlJc w:val="right"/>
      <w:pPr>
        <w:tabs>
          <w:tab w:val="num" w:pos="5028"/>
        </w:tabs>
        <w:ind w:left="5028" w:hanging="180"/>
      </w:pPr>
    </w:lvl>
    <w:lvl w:ilvl="6" w:tplc="000F040C" w:tentative="1">
      <w:start w:val="1"/>
      <w:numFmt w:val="decimal"/>
      <w:lvlText w:val="%7."/>
      <w:lvlJc w:val="left"/>
      <w:pPr>
        <w:tabs>
          <w:tab w:val="num" w:pos="5748"/>
        </w:tabs>
        <w:ind w:left="5748" w:hanging="360"/>
      </w:pPr>
    </w:lvl>
    <w:lvl w:ilvl="7" w:tplc="0019040C" w:tentative="1">
      <w:start w:val="1"/>
      <w:numFmt w:val="lowerLetter"/>
      <w:lvlText w:val="%8."/>
      <w:lvlJc w:val="left"/>
      <w:pPr>
        <w:tabs>
          <w:tab w:val="num" w:pos="6468"/>
        </w:tabs>
        <w:ind w:left="6468" w:hanging="360"/>
      </w:pPr>
    </w:lvl>
    <w:lvl w:ilvl="8" w:tplc="001B040C" w:tentative="1">
      <w:start w:val="1"/>
      <w:numFmt w:val="lowerRoman"/>
      <w:lvlText w:val="%9."/>
      <w:lvlJc w:val="right"/>
      <w:pPr>
        <w:tabs>
          <w:tab w:val="num" w:pos="7188"/>
        </w:tabs>
        <w:ind w:left="7188" w:hanging="180"/>
      </w:pPr>
    </w:lvl>
  </w:abstractNum>
  <w:abstractNum w:abstractNumId="5">
    <w:nsid w:val="3D8E423E"/>
    <w:multiLevelType w:val="hybridMultilevel"/>
    <w:tmpl w:val="B2AE70D4"/>
    <w:lvl w:ilvl="0" w:tplc="000F040C">
      <w:start w:val="1"/>
      <w:numFmt w:val="decimal"/>
      <w:lvlText w:val="%1."/>
      <w:lvlJc w:val="left"/>
      <w:pPr>
        <w:tabs>
          <w:tab w:val="num" w:pos="360"/>
        </w:tabs>
        <w:ind w:left="360" w:hanging="360"/>
      </w:pPr>
    </w:lvl>
    <w:lvl w:ilvl="1" w:tplc="F67C8554">
      <w:start w:val="1"/>
      <w:numFmt w:val="lowerLetter"/>
      <w:lvlText w:val="%2."/>
      <w:lvlJc w:val="left"/>
      <w:pPr>
        <w:tabs>
          <w:tab w:val="num" w:pos="1080"/>
        </w:tabs>
        <w:ind w:left="1080" w:hanging="360"/>
      </w:pPr>
      <w:rPr>
        <w:rFonts w:ascii="Times New Roman" w:hAnsi="Times New Roman" w:cs="Times New Roman" w:hint="default"/>
        <w:sz w:val="24"/>
        <w:szCs w:val="24"/>
      </w:rPr>
    </w:lvl>
    <w:lvl w:ilvl="2" w:tplc="001B040C">
      <w:start w:val="1"/>
      <w:numFmt w:val="lowerRoman"/>
      <w:lvlText w:val="%3."/>
      <w:lvlJc w:val="right"/>
      <w:pPr>
        <w:tabs>
          <w:tab w:val="num" w:pos="1800"/>
        </w:tabs>
        <w:ind w:left="1800" w:hanging="180"/>
      </w:pPr>
    </w:lvl>
    <w:lvl w:ilvl="3" w:tplc="000F040C" w:tentative="1">
      <w:start w:val="1"/>
      <w:numFmt w:val="decimal"/>
      <w:lvlText w:val="%4."/>
      <w:lvlJc w:val="left"/>
      <w:pPr>
        <w:tabs>
          <w:tab w:val="num" w:pos="2520"/>
        </w:tabs>
        <w:ind w:left="2520" w:hanging="360"/>
      </w:pPr>
    </w:lvl>
    <w:lvl w:ilvl="4" w:tplc="0019040C" w:tentative="1">
      <w:start w:val="1"/>
      <w:numFmt w:val="lowerLetter"/>
      <w:lvlText w:val="%5."/>
      <w:lvlJc w:val="left"/>
      <w:pPr>
        <w:tabs>
          <w:tab w:val="num" w:pos="3240"/>
        </w:tabs>
        <w:ind w:left="3240" w:hanging="360"/>
      </w:pPr>
    </w:lvl>
    <w:lvl w:ilvl="5" w:tplc="001B040C" w:tentative="1">
      <w:start w:val="1"/>
      <w:numFmt w:val="lowerRoman"/>
      <w:lvlText w:val="%6."/>
      <w:lvlJc w:val="right"/>
      <w:pPr>
        <w:tabs>
          <w:tab w:val="num" w:pos="3960"/>
        </w:tabs>
        <w:ind w:left="3960" w:hanging="180"/>
      </w:pPr>
    </w:lvl>
    <w:lvl w:ilvl="6" w:tplc="000F040C" w:tentative="1">
      <w:start w:val="1"/>
      <w:numFmt w:val="decimal"/>
      <w:lvlText w:val="%7."/>
      <w:lvlJc w:val="left"/>
      <w:pPr>
        <w:tabs>
          <w:tab w:val="num" w:pos="4680"/>
        </w:tabs>
        <w:ind w:left="4680" w:hanging="360"/>
      </w:pPr>
    </w:lvl>
    <w:lvl w:ilvl="7" w:tplc="0019040C" w:tentative="1">
      <w:start w:val="1"/>
      <w:numFmt w:val="lowerLetter"/>
      <w:lvlText w:val="%8."/>
      <w:lvlJc w:val="left"/>
      <w:pPr>
        <w:tabs>
          <w:tab w:val="num" w:pos="5400"/>
        </w:tabs>
        <w:ind w:left="5400" w:hanging="360"/>
      </w:pPr>
    </w:lvl>
    <w:lvl w:ilvl="8" w:tplc="001B040C" w:tentative="1">
      <w:start w:val="1"/>
      <w:numFmt w:val="lowerRoman"/>
      <w:lvlText w:val="%9."/>
      <w:lvlJc w:val="right"/>
      <w:pPr>
        <w:tabs>
          <w:tab w:val="num" w:pos="6120"/>
        </w:tabs>
        <w:ind w:left="6120" w:hanging="180"/>
      </w:pPr>
    </w:lvl>
  </w:abstractNum>
  <w:abstractNum w:abstractNumId="6">
    <w:nsid w:val="44B755F4"/>
    <w:multiLevelType w:val="hybridMultilevel"/>
    <w:tmpl w:val="62E68714"/>
    <w:lvl w:ilvl="0" w:tplc="0001040C">
      <w:start w:val="1"/>
      <w:numFmt w:val="bullet"/>
      <w:lvlText w:val=""/>
      <w:lvlJc w:val="left"/>
      <w:pPr>
        <w:tabs>
          <w:tab w:val="num" w:pos="1440"/>
        </w:tabs>
        <w:ind w:left="1440" w:hanging="360"/>
      </w:pPr>
      <w:rPr>
        <w:rFonts w:ascii="Symbol" w:hAnsi="Symbol" w:hint="default"/>
      </w:rPr>
    </w:lvl>
    <w:lvl w:ilvl="1" w:tplc="0003040C" w:tentative="1">
      <w:start w:val="1"/>
      <w:numFmt w:val="bullet"/>
      <w:lvlText w:val="o"/>
      <w:lvlJc w:val="left"/>
      <w:pPr>
        <w:tabs>
          <w:tab w:val="num" w:pos="2160"/>
        </w:tabs>
        <w:ind w:left="2160" w:hanging="360"/>
      </w:pPr>
      <w:rPr>
        <w:rFonts w:ascii="Courier New" w:hAnsi="Courier New" w:hint="default"/>
      </w:rPr>
    </w:lvl>
    <w:lvl w:ilvl="2" w:tplc="0005040C" w:tentative="1">
      <w:start w:val="1"/>
      <w:numFmt w:val="bullet"/>
      <w:lvlText w:val=""/>
      <w:lvlJc w:val="left"/>
      <w:pPr>
        <w:tabs>
          <w:tab w:val="num" w:pos="2880"/>
        </w:tabs>
        <w:ind w:left="2880" w:hanging="360"/>
      </w:pPr>
      <w:rPr>
        <w:rFonts w:ascii="Wingdings" w:hAnsi="Wingdings" w:hint="default"/>
      </w:rPr>
    </w:lvl>
    <w:lvl w:ilvl="3" w:tplc="0001040C" w:tentative="1">
      <w:start w:val="1"/>
      <w:numFmt w:val="bullet"/>
      <w:lvlText w:val=""/>
      <w:lvlJc w:val="left"/>
      <w:pPr>
        <w:tabs>
          <w:tab w:val="num" w:pos="3600"/>
        </w:tabs>
        <w:ind w:left="3600" w:hanging="360"/>
      </w:pPr>
      <w:rPr>
        <w:rFonts w:ascii="Symbol" w:hAnsi="Symbol" w:hint="default"/>
      </w:rPr>
    </w:lvl>
    <w:lvl w:ilvl="4" w:tplc="0003040C" w:tentative="1">
      <w:start w:val="1"/>
      <w:numFmt w:val="bullet"/>
      <w:lvlText w:val="o"/>
      <w:lvlJc w:val="left"/>
      <w:pPr>
        <w:tabs>
          <w:tab w:val="num" w:pos="4320"/>
        </w:tabs>
        <w:ind w:left="4320" w:hanging="360"/>
      </w:pPr>
      <w:rPr>
        <w:rFonts w:ascii="Courier New" w:hAnsi="Courier New" w:hint="default"/>
      </w:rPr>
    </w:lvl>
    <w:lvl w:ilvl="5" w:tplc="0005040C" w:tentative="1">
      <w:start w:val="1"/>
      <w:numFmt w:val="bullet"/>
      <w:lvlText w:val=""/>
      <w:lvlJc w:val="left"/>
      <w:pPr>
        <w:tabs>
          <w:tab w:val="num" w:pos="5040"/>
        </w:tabs>
        <w:ind w:left="5040" w:hanging="360"/>
      </w:pPr>
      <w:rPr>
        <w:rFonts w:ascii="Wingdings" w:hAnsi="Wingdings" w:hint="default"/>
      </w:rPr>
    </w:lvl>
    <w:lvl w:ilvl="6" w:tplc="0001040C" w:tentative="1">
      <w:start w:val="1"/>
      <w:numFmt w:val="bullet"/>
      <w:lvlText w:val=""/>
      <w:lvlJc w:val="left"/>
      <w:pPr>
        <w:tabs>
          <w:tab w:val="num" w:pos="5760"/>
        </w:tabs>
        <w:ind w:left="5760" w:hanging="360"/>
      </w:pPr>
      <w:rPr>
        <w:rFonts w:ascii="Symbol" w:hAnsi="Symbol" w:hint="default"/>
      </w:rPr>
    </w:lvl>
    <w:lvl w:ilvl="7" w:tplc="0003040C" w:tentative="1">
      <w:start w:val="1"/>
      <w:numFmt w:val="bullet"/>
      <w:lvlText w:val="o"/>
      <w:lvlJc w:val="left"/>
      <w:pPr>
        <w:tabs>
          <w:tab w:val="num" w:pos="6480"/>
        </w:tabs>
        <w:ind w:left="6480" w:hanging="360"/>
      </w:pPr>
      <w:rPr>
        <w:rFonts w:ascii="Courier New" w:hAnsi="Courier New" w:hint="default"/>
      </w:rPr>
    </w:lvl>
    <w:lvl w:ilvl="8" w:tplc="0005040C" w:tentative="1">
      <w:start w:val="1"/>
      <w:numFmt w:val="bullet"/>
      <w:lvlText w:val=""/>
      <w:lvlJc w:val="left"/>
      <w:pPr>
        <w:tabs>
          <w:tab w:val="num" w:pos="7200"/>
        </w:tabs>
        <w:ind w:left="7200" w:hanging="360"/>
      </w:pPr>
      <w:rPr>
        <w:rFonts w:ascii="Wingdings" w:hAnsi="Wingdings" w:hint="default"/>
      </w:rPr>
    </w:lvl>
  </w:abstractNum>
  <w:abstractNum w:abstractNumId="7">
    <w:nsid w:val="46CB1CF5"/>
    <w:multiLevelType w:val="hybridMultilevel"/>
    <w:tmpl w:val="3C4C9C4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50300201"/>
    <w:multiLevelType w:val="hybridMultilevel"/>
    <w:tmpl w:val="0366BC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522B0002"/>
    <w:multiLevelType w:val="hybridMultilevel"/>
    <w:tmpl w:val="C400C15A"/>
    <w:lvl w:ilvl="0" w:tplc="000F040C">
      <w:start w:val="1"/>
      <w:numFmt w:val="decimal"/>
      <w:lvlText w:val="%1."/>
      <w:lvlJc w:val="left"/>
      <w:pPr>
        <w:tabs>
          <w:tab w:val="num" w:pos="360"/>
        </w:tabs>
        <w:ind w:left="360" w:hanging="360"/>
      </w:pPr>
    </w:lvl>
    <w:lvl w:ilvl="1" w:tplc="0019040C">
      <w:start w:val="1"/>
      <w:numFmt w:val="lowerLetter"/>
      <w:lvlText w:val="%2."/>
      <w:lvlJc w:val="left"/>
      <w:pPr>
        <w:tabs>
          <w:tab w:val="num" w:pos="1080"/>
        </w:tabs>
        <w:ind w:left="1080" w:hanging="360"/>
      </w:pPr>
    </w:lvl>
    <w:lvl w:ilvl="2" w:tplc="000F040C">
      <w:start w:val="1"/>
      <w:numFmt w:val="decimal"/>
      <w:lvlText w:val="%3."/>
      <w:lvlJc w:val="left"/>
      <w:pPr>
        <w:tabs>
          <w:tab w:val="num" w:pos="1980"/>
        </w:tabs>
        <w:ind w:left="1980" w:hanging="360"/>
      </w:pPr>
    </w:lvl>
    <w:lvl w:ilvl="3" w:tplc="000F040C" w:tentative="1">
      <w:start w:val="1"/>
      <w:numFmt w:val="decimal"/>
      <w:lvlText w:val="%4."/>
      <w:lvlJc w:val="left"/>
      <w:pPr>
        <w:tabs>
          <w:tab w:val="num" w:pos="2520"/>
        </w:tabs>
        <w:ind w:left="2520" w:hanging="360"/>
      </w:pPr>
    </w:lvl>
    <w:lvl w:ilvl="4" w:tplc="0019040C" w:tentative="1">
      <w:start w:val="1"/>
      <w:numFmt w:val="lowerLetter"/>
      <w:lvlText w:val="%5."/>
      <w:lvlJc w:val="left"/>
      <w:pPr>
        <w:tabs>
          <w:tab w:val="num" w:pos="3240"/>
        </w:tabs>
        <w:ind w:left="3240" w:hanging="360"/>
      </w:pPr>
    </w:lvl>
    <w:lvl w:ilvl="5" w:tplc="001B040C" w:tentative="1">
      <w:start w:val="1"/>
      <w:numFmt w:val="lowerRoman"/>
      <w:lvlText w:val="%6."/>
      <w:lvlJc w:val="right"/>
      <w:pPr>
        <w:tabs>
          <w:tab w:val="num" w:pos="3960"/>
        </w:tabs>
        <w:ind w:left="3960" w:hanging="180"/>
      </w:pPr>
    </w:lvl>
    <w:lvl w:ilvl="6" w:tplc="000F040C" w:tentative="1">
      <w:start w:val="1"/>
      <w:numFmt w:val="decimal"/>
      <w:lvlText w:val="%7."/>
      <w:lvlJc w:val="left"/>
      <w:pPr>
        <w:tabs>
          <w:tab w:val="num" w:pos="4680"/>
        </w:tabs>
        <w:ind w:left="4680" w:hanging="360"/>
      </w:pPr>
    </w:lvl>
    <w:lvl w:ilvl="7" w:tplc="0019040C" w:tentative="1">
      <w:start w:val="1"/>
      <w:numFmt w:val="lowerLetter"/>
      <w:lvlText w:val="%8."/>
      <w:lvlJc w:val="left"/>
      <w:pPr>
        <w:tabs>
          <w:tab w:val="num" w:pos="5400"/>
        </w:tabs>
        <w:ind w:left="5400" w:hanging="360"/>
      </w:pPr>
    </w:lvl>
    <w:lvl w:ilvl="8" w:tplc="001B040C" w:tentative="1">
      <w:start w:val="1"/>
      <w:numFmt w:val="lowerRoman"/>
      <w:lvlText w:val="%9."/>
      <w:lvlJc w:val="right"/>
      <w:pPr>
        <w:tabs>
          <w:tab w:val="num" w:pos="6120"/>
        </w:tabs>
        <w:ind w:left="6120" w:hanging="180"/>
      </w:pPr>
    </w:lvl>
  </w:abstractNum>
  <w:abstractNum w:abstractNumId="10">
    <w:nsid w:val="63876BEE"/>
    <w:multiLevelType w:val="hybridMultilevel"/>
    <w:tmpl w:val="B8A8822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7F2E5F35"/>
    <w:multiLevelType w:val="hybridMultilevel"/>
    <w:tmpl w:val="5D5E5A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5"/>
  </w:num>
  <w:num w:numId="2">
    <w:abstractNumId w:val="9"/>
  </w:num>
  <w:num w:numId="3">
    <w:abstractNumId w:val="6"/>
  </w:num>
  <w:num w:numId="4">
    <w:abstractNumId w:val="4"/>
  </w:num>
  <w:num w:numId="5">
    <w:abstractNumId w:val="0"/>
  </w:num>
  <w:num w:numId="6">
    <w:abstractNumId w:val="2"/>
  </w:num>
  <w:num w:numId="7">
    <w:abstractNumId w:val="10"/>
  </w:num>
  <w:num w:numId="8">
    <w:abstractNumId w:val="7"/>
  </w:num>
  <w:num w:numId="9">
    <w:abstractNumId w:val="8"/>
  </w:num>
  <w:num w:numId="10">
    <w:abstractNumId w:val="1"/>
  </w:num>
  <w:num w:numId="11">
    <w:abstractNumId w:val="3"/>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style="v-text-anchor:middle" fillcolor="black">
      <v:fill color="black"/>
      <v:stroke weight="0"/>
      <v:shadow on="t" opacity="22936f" blur="40000f" origin=",.5" offset="0,23000emu"/>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5158"/>
    <w:rsid w:val="000206E0"/>
    <w:rsid w:val="00022F41"/>
    <w:rsid w:val="000323BB"/>
    <w:rsid w:val="000336A7"/>
    <w:rsid w:val="000458A5"/>
    <w:rsid w:val="00047CB3"/>
    <w:rsid w:val="000518D0"/>
    <w:rsid w:val="00061321"/>
    <w:rsid w:val="00071A08"/>
    <w:rsid w:val="0008080B"/>
    <w:rsid w:val="00085D6F"/>
    <w:rsid w:val="000B5F8F"/>
    <w:rsid w:val="000D1E09"/>
    <w:rsid w:val="000D7D8B"/>
    <w:rsid w:val="001342CF"/>
    <w:rsid w:val="00140257"/>
    <w:rsid w:val="001618AD"/>
    <w:rsid w:val="00162544"/>
    <w:rsid w:val="001A255E"/>
    <w:rsid w:val="001B21AC"/>
    <w:rsid w:val="001C1673"/>
    <w:rsid w:val="001C2B95"/>
    <w:rsid w:val="001D0FB1"/>
    <w:rsid w:val="001D517B"/>
    <w:rsid w:val="001E4902"/>
    <w:rsid w:val="001E5B5C"/>
    <w:rsid w:val="001E7C88"/>
    <w:rsid w:val="001F4D71"/>
    <w:rsid w:val="00217A06"/>
    <w:rsid w:val="002331A0"/>
    <w:rsid w:val="00247769"/>
    <w:rsid w:val="00255726"/>
    <w:rsid w:val="0027171A"/>
    <w:rsid w:val="00284F46"/>
    <w:rsid w:val="0029252B"/>
    <w:rsid w:val="002A2FA6"/>
    <w:rsid w:val="002A73AE"/>
    <w:rsid w:val="002B6A90"/>
    <w:rsid w:val="002C39D6"/>
    <w:rsid w:val="002D56EE"/>
    <w:rsid w:val="002D5AAE"/>
    <w:rsid w:val="002D6313"/>
    <w:rsid w:val="002D6685"/>
    <w:rsid w:val="002D6F59"/>
    <w:rsid w:val="002E13FA"/>
    <w:rsid w:val="002E15B0"/>
    <w:rsid w:val="003031D0"/>
    <w:rsid w:val="00307CB1"/>
    <w:rsid w:val="00310124"/>
    <w:rsid w:val="00324A4A"/>
    <w:rsid w:val="00345FA7"/>
    <w:rsid w:val="00352A2C"/>
    <w:rsid w:val="00363C60"/>
    <w:rsid w:val="00387C54"/>
    <w:rsid w:val="003A5A5C"/>
    <w:rsid w:val="003C1F84"/>
    <w:rsid w:val="003C70F4"/>
    <w:rsid w:val="003D4F82"/>
    <w:rsid w:val="003D6615"/>
    <w:rsid w:val="003E7FE6"/>
    <w:rsid w:val="004159EE"/>
    <w:rsid w:val="004274C0"/>
    <w:rsid w:val="00430FB8"/>
    <w:rsid w:val="00433856"/>
    <w:rsid w:val="00445EF3"/>
    <w:rsid w:val="00451128"/>
    <w:rsid w:val="004728C9"/>
    <w:rsid w:val="0048758D"/>
    <w:rsid w:val="0049354F"/>
    <w:rsid w:val="00494576"/>
    <w:rsid w:val="004A49E7"/>
    <w:rsid w:val="004A4B8C"/>
    <w:rsid w:val="004A6EEF"/>
    <w:rsid w:val="004B26D0"/>
    <w:rsid w:val="004B3842"/>
    <w:rsid w:val="004E7A09"/>
    <w:rsid w:val="004F520B"/>
    <w:rsid w:val="004F6D38"/>
    <w:rsid w:val="004F723C"/>
    <w:rsid w:val="00540537"/>
    <w:rsid w:val="0054079A"/>
    <w:rsid w:val="00544140"/>
    <w:rsid w:val="0055666C"/>
    <w:rsid w:val="005616C7"/>
    <w:rsid w:val="00563A2A"/>
    <w:rsid w:val="00574E58"/>
    <w:rsid w:val="0057747A"/>
    <w:rsid w:val="0059264F"/>
    <w:rsid w:val="005B366D"/>
    <w:rsid w:val="005E1BFD"/>
    <w:rsid w:val="005E6DA8"/>
    <w:rsid w:val="005F2905"/>
    <w:rsid w:val="006065C8"/>
    <w:rsid w:val="00611C51"/>
    <w:rsid w:val="0064514B"/>
    <w:rsid w:val="00646406"/>
    <w:rsid w:val="00651C14"/>
    <w:rsid w:val="00663F8F"/>
    <w:rsid w:val="0067467E"/>
    <w:rsid w:val="006768F8"/>
    <w:rsid w:val="006860CF"/>
    <w:rsid w:val="00686BE1"/>
    <w:rsid w:val="006B2B2D"/>
    <w:rsid w:val="006D0FC6"/>
    <w:rsid w:val="006D6E3E"/>
    <w:rsid w:val="006F654C"/>
    <w:rsid w:val="006F7509"/>
    <w:rsid w:val="00703F4C"/>
    <w:rsid w:val="007100B1"/>
    <w:rsid w:val="0074054B"/>
    <w:rsid w:val="0074703E"/>
    <w:rsid w:val="00760FCA"/>
    <w:rsid w:val="00773123"/>
    <w:rsid w:val="0077438A"/>
    <w:rsid w:val="0077589A"/>
    <w:rsid w:val="007768D9"/>
    <w:rsid w:val="007914B3"/>
    <w:rsid w:val="00792277"/>
    <w:rsid w:val="00795F51"/>
    <w:rsid w:val="007C67FE"/>
    <w:rsid w:val="007D21AF"/>
    <w:rsid w:val="007E55F2"/>
    <w:rsid w:val="007F1034"/>
    <w:rsid w:val="007F3C12"/>
    <w:rsid w:val="008378E7"/>
    <w:rsid w:val="00842BEA"/>
    <w:rsid w:val="00865F41"/>
    <w:rsid w:val="00873FBF"/>
    <w:rsid w:val="008B42F2"/>
    <w:rsid w:val="008B4A55"/>
    <w:rsid w:val="008B6370"/>
    <w:rsid w:val="008B6824"/>
    <w:rsid w:val="008E3999"/>
    <w:rsid w:val="009047D1"/>
    <w:rsid w:val="0090637D"/>
    <w:rsid w:val="00910B45"/>
    <w:rsid w:val="0092009A"/>
    <w:rsid w:val="0093319B"/>
    <w:rsid w:val="0093477A"/>
    <w:rsid w:val="00950D53"/>
    <w:rsid w:val="00953C74"/>
    <w:rsid w:val="009867DE"/>
    <w:rsid w:val="00991190"/>
    <w:rsid w:val="009A1590"/>
    <w:rsid w:val="009A5E77"/>
    <w:rsid w:val="009D0A4D"/>
    <w:rsid w:val="009D3108"/>
    <w:rsid w:val="009D72D2"/>
    <w:rsid w:val="009E23FA"/>
    <w:rsid w:val="009E4159"/>
    <w:rsid w:val="009E6263"/>
    <w:rsid w:val="009F569D"/>
    <w:rsid w:val="009F68FE"/>
    <w:rsid w:val="00A101BD"/>
    <w:rsid w:val="00A46F96"/>
    <w:rsid w:val="00A630D8"/>
    <w:rsid w:val="00A65B1F"/>
    <w:rsid w:val="00A66577"/>
    <w:rsid w:val="00A73337"/>
    <w:rsid w:val="00A8381B"/>
    <w:rsid w:val="00A973AB"/>
    <w:rsid w:val="00AA5349"/>
    <w:rsid w:val="00AD177B"/>
    <w:rsid w:val="00AF3A65"/>
    <w:rsid w:val="00AF3A70"/>
    <w:rsid w:val="00B10C33"/>
    <w:rsid w:val="00B1736D"/>
    <w:rsid w:val="00B205AB"/>
    <w:rsid w:val="00B31812"/>
    <w:rsid w:val="00B35E04"/>
    <w:rsid w:val="00B41518"/>
    <w:rsid w:val="00B62DE7"/>
    <w:rsid w:val="00B839B9"/>
    <w:rsid w:val="00B86BC0"/>
    <w:rsid w:val="00B9199A"/>
    <w:rsid w:val="00B93A70"/>
    <w:rsid w:val="00BB20C8"/>
    <w:rsid w:val="00BC626D"/>
    <w:rsid w:val="00BE0DE3"/>
    <w:rsid w:val="00C020C0"/>
    <w:rsid w:val="00C03C9F"/>
    <w:rsid w:val="00C063EC"/>
    <w:rsid w:val="00C17CCE"/>
    <w:rsid w:val="00C21AF2"/>
    <w:rsid w:val="00C33669"/>
    <w:rsid w:val="00C512A9"/>
    <w:rsid w:val="00C8658C"/>
    <w:rsid w:val="00C8658F"/>
    <w:rsid w:val="00CA583A"/>
    <w:rsid w:val="00CB5725"/>
    <w:rsid w:val="00CE7BBD"/>
    <w:rsid w:val="00CF038B"/>
    <w:rsid w:val="00CF31ED"/>
    <w:rsid w:val="00CF4171"/>
    <w:rsid w:val="00D07A32"/>
    <w:rsid w:val="00D1036A"/>
    <w:rsid w:val="00D1074D"/>
    <w:rsid w:val="00D123BB"/>
    <w:rsid w:val="00D25288"/>
    <w:rsid w:val="00D4521B"/>
    <w:rsid w:val="00D51A8D"/>
    <w:rsid w:val="00D6580F"/>
    <w:rsid w:val="00D7588C"/>
    <w:rsid w:val="00D77F26"/>
    <w:rsid w:val="00D866D8"/>
    <w:rsid w:val="00D86F5F"/>
    <w:rsid w:val="00DA73A2"/>
    <w:rsid w:val="00DD3892"/>
    <w:rsid w:val="00DF091F"/>
    <w:rsid w:val="00DF201A"/>
    <w:rsid w:val="00E03BF2"/>
    <w:rsid w:val="00E27B2D"/>
    <w:rsid w:val="00E376BB"/>
    <w:rsid w:val="00E457F7"/>
    <w:rsid w:val="00E66DAE"/>
    <w:rsid w:val="00E722E4"/>
    <w:rsid w:val="00E93FFA"/>
    <w:rsid w:val="00E95158"/>
    <w:rsid w:val="00EA0525"/>
    <w:rsid w:val="00EA589B"/>
    <w:rsid w:val="00EB0F4D"/>
    <w:rsid w:val="00EC08AE"/>
    <w:rsid w:val="00EC268C"/>
    <w:rsid w:val="00ED34F0"/>
    <w:rsid w:val="00F0726A"/>
    <w:rsid w:val="00F13F60"/>
    <w:rsid w:val="00F2641D"/>
    <w:rsid w:val="00F32ACD"/>
    <w:rsid w:val="00F3694F"/>
    <w:rsid w:val="00F52AA5"/>
    <w:rsid w:val="00F9494E"/>
    <w:rsid w:val="00FD2FD9"/>
    <w:rsid w:val="00FD3539"/>
    <w:rsid w:val="00FF270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v-text-anchor:middle" fillcolor="black">
      <v:fill color="black"/>
      <v:stroke weight="0"/>
      <v:shadow on="t" opacity="22936f" blur="40000f" origin=",.5" offset="0,23000emu"/>
    </o:shapedefaults>
    <o:shapelayout v:ext="edit">
      <o:idmap v:ext="edit" data="1"/>
    </o:shapelayout>
  </w:shapeDefaults>
  <w:doNotEmbedSmartTags/>
  <w:decimalSymbol w:val=","/>
  <w:listSeparator w:val=";"/>
  <w14:docId w14:val="592C9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83C56"/>
    <w:pPr>
      <w:spacing w:before="100" w:beforeAutospacing="1" w:after="119"/>
    </w:pPr>
    <w:rPr>
      <w:rFonts w:ascii="Times" w:hAnsi="Times"/>
      <w:sz w:val="20"/>
      <w:szCs w:val="20"/>
    </w:rPr>
  </w:style>
  <w:style w:type="paragraph" w:styleId="Header">
    <w:name w:val="header"/>
    <w:basedOn w:val="Normal"/>
    <w:link w:val="HeaderChar"/>
    <w:uiPriority w:val="99"/>
    <w:unhideWhenUsed/>
    <w:rsid w:val="00B744C2"/>
    <w:pPr>
      <w:tabs>
        <w:tab w:val="center" w:pos="4536"/>
        <w:tab w:val="right" w:pos="9072"/>
      </w:tabs>
    </w:pPr>
  </w:style>
  <w:style w:type="character" w:customStyle="1" w:styleId="HeaderChar">
    <w:name w:val="Header Char"/>
    <w:link w:val="Header"/>
    <w:uiPriority w:val="99"/>
    <w:rsid w:val="00B744C2"/>
    <w:rPr>
      <w:sz w:val="24"/>
      <w:szCs w:val="24"/>
    </w:rPr>
  </w:style>
  <w:style w:type="paragraph" w:styleId="Footer">
    <w:name w:val="footer"/>
    <w:basedOn w:val="Normal"/>
    <w:link w:val="FooterChar"/>
    <w:uiPriority w:val="99"/>
    <w:unhideWhenUsed/>
    <w:rsid w:val="00B744C2"/>
    <w:pPr>
      <w:tabs>
        <w:tab w:val="center" w:pos="4536"/>
        <w:tab w:val="right" w:pos="9072"/>
      </w:tabs>
    </w:pPr>
  </w:style>
  <w:style w:type="character" w:customStyle="1" w:styleId="FooterChar">
    <w:name w:val="Footer Char"/>
    <w:link w:val="Footer"/>
    <w:uiPriority w:val="99"/>
    <w:rsid w:val="00B744C2"/>
    <w:rPr>
      <w:sz w:val="24"/>
      <w:szCs w:val="24"/>
    </w:rPr>
  </w:style>
  <w:style w:type="character" w:styleId="PageNumber">
    <w:name w:val="page number"/>
    <w:uiPriority w:val="99"/>
    <w:semiHidden/>
    <w:unhideWhenUsed/>
    <w:rsid w:val="00B744C2"/>
  </w:style>
  <w:style w:type="character" w:styleId="Hyperlink">
    <w:name w:val="Hyperlink"/>
    <w:uiPriority w:val="99"/>
    <w:unhideWhenUsed/>
    <w:rsid w:val="001B21AC"/>
    <w:rPr>
      <w:color w:val="0000FF"/>
      <w:u w:val="single"/>
    </w:rPr>
  </w:style>
  <w:style w:type="table" w:styleId="TableGrid">
    <w:name w:val="Table Grid"/>
    <w:basedOn w:val="TableNormal"/>
    <w:uiPriority w:val="59"/>
    <w:rsid w:val="007731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84F4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84F46"/>
    <w:rPr>
      <w:rFonts w:ascii="Lucida Grande" w:hAnsi="Lucida Grande" w:cs="Lucida Grande"/>
      <w:sz w:val="18"/>
      <w:szCs w:val="18"/>
      <w:lang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83C56"/>
    <w:pPr>
      <w:spacing w:before="100" w:beforeAutospacing="1" w:after="119"/>
    </w:pPr>
    <w:rPr>
      <w:rFonts w:ascii="Times" w:hAnsi="Times"/>
      <w:sz w:val="20"/>
      <w:szCs w:val="20"/>
    </w:rPr>
  </w:style>
  <w:style w:type="paragraph" w:styleId="Header">
    <w:name w:val="header"/>
    <w:basedOn w:val="Normal"/>
    <w:link w:val="HeaderChar"/>
    <w:uiPriority w:val="99"/>
    <w:unhideWhenUsed/>
    <w:rsid w:val="00B744C2"/>
    <w:pPr>
      <w:tabs>
        <w:tab w:val="center" w:pos="4536"/>
        <w:tab w:val="right" w:pos="9072"/>
      </w:tabs>
    </w:pPr>
  </w:style>
  <w:style w:type="character" w:customStyle="1" w:styleId="HeaderChar">
    <w:name w:val="Header Char"/>
    <w:link w:val="Header"/>
    <w:uiPriority w:val="99"/>
    <w:rsid w:val="00B744C2"/>
    <w:rPr>
      <w:sz w:val="24"/>
      <w:szCs w:val="24"/>
    </w:rPr>
  </w:style>
  <w:style w:type="paragraph" w:styleId="Footer">
    <w:name w:val="footer"/>
    <w:basedOn w:val="Normal"/>
    <w:link w:val="FooterChar"/>
    <w:uiPriority w:val="99"/>
    <w:unhideWhenUsed/>
    <w:rsid w:val="00B744C2"/>
    <w:pPr>
      <w:tabs>
        <w:tab w:val="center" w:pos="4536"/>
        <w:tab w:val="right" w:pos="9072"/>
      </w:tabs>
    </w:pPr>
  </w:style>
  <w:style w:type="character" w:customStyle="1" w:styleId="FooterChar">
    <w:name w:val="Footer Char"/>
    <w:link w:val="Footer"/>
    <w:uiPriority w:val="99"/>
    <w:rsid w:val="00B744C2"/>
    <w:rPr>
      <w:sz w:val="24"/>
      <w:szCs w:val="24"/>
    </w:rPr>
  </w:style>
  <w:style w:type="character" w:styleId="PageNumber">
    <w:name w:val="page number"/>
    <w:uiPriority w:val="99"/>
    <w:semiHidden/>
    <w:unhideWhenUsed/>
    <w:rsid w:val="00B744C2"/>
  </w:style>
  <w:style w:type="character" w:styleId="Hyperlink">
    <w:name w:val="Hyperlink"/>
    <w:uiPriority w:val="99"/>
    <w:unhideWhenUsed/>
    <w:rsid w:val="001B21AC"/>
    <w:rPr>
      <w:color w:val="0000FF"/>
      <w:u w:val="single"/>
    </w:rPr>
  </w:style>
  <w:style w:type="table" w:styleId="TableGrid">
    <w:name w:val="Table Grid"/>
    <w:basedOn w:val="TableNormal"/>
    <w:uiPriority w:val="59"/>
    <w:rsid w:val="007731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84F4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84F46"/>
    <w:rPr>
      <w:rFonts w:ascii="Lucida Grande" w:hAnsi="Lucida Grande" w:cs="Lucida Grande"/>
      <w:sz w:val="18"/>
      <w:szCs w:val="1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358309">
      <w:bodyDiv w:val="1"/>
      <w:marLeft w:val="0"/>
      <w:marRight w:val="0"/>
      <w:marTop w:val="0"/>
      <w:marBottom w:val="0"/>
      <w:divBdr>
        <w:top w:val="none" w:sz="0" w:space="0" w:color="auto"/>
        <w:left w:val="none" w:sz="0" w:space="0" w:color="auto"/>
        <w:bottom w:val="none" w:sz="0" w:space="0" w:color="auto"/>
        <w:right w:val="none" w:sz="0" w:space="0" w:color="auto"/>
      </w:divBdr>
    </w:div>
    <w:div w:id="442501176">
      <w:bodyDiv w:val="1"/>
      <w:marLeft w:val="0"/>
      <w:marRight w:val="0"/>
      <w:marTop w:val="0"/>
      <w:marBottom w:val="0"/>
      <w:divBdr>
        <w:top w:val="none" w:sz="0" w:space="0" w:color="auto"/>
        <w:left w:val="none" w:sz="0" w:space="0" w:color="auto"/>
        <w:bottom w:val="none" w:sz="0" w:space="0" w:color="auto"/>
        <w:right w:val="none" w:sz="0" w:space="0" w:color="auto"/>
      </w:divBdr>
    </w:div>
    <w:div w:id="566889211">
      <w:bodyDiv w:val="1"/>
      <w:marLeft w:val="0"/>
      <w:marRight w:val="0"/>
      <w:marTop w:val="0"/>
      <w:marBottom w:val="0"/>
      <w:divBdr>
        <w:top w:val="none" w:sz="0" w:space="0" w:color="auto"/>
        <w:left w:val="none" w:sz="0" w:space="0" w:color="auto"/>
        <w:bottom w:val="none" w:sz="0" w:space="0" w:color="auto"/>
        <w:right w:val="none" w:sz="0" w:space="0" w:color="auto"/>
      </w:divBdr>
    </w:div>
    <w:div w:id="773015698">
      <w:bodyDiv w:val="1"/>
      <w:marLeft w:val="0"/>
      <w:marRight w:val="0"/>
      <w:marTop w:val="0"/>
      <w:marBottom w:val="0"/>
      <w:divBdr>
        <w:top w:val="none" w:sz="0" w:space="0" w:color="auto"/>
        <w:left w:val="none" w:sz="0" w:space="0" w:color="auto"/>
        <w:bottom w:val="none" w:sz="0" w:space="0" w:color="auto"/>
        <w:right w:val="none" w:sz="0" w:space="0" w:color="auto"/>
      </w:divBdr>
    </w:div>
    <w:div w:id="1787847473">
      <w:bodyDiv w:val="1"/>
      <w:marLeft w:val="0"/>
      <w:marRight w:val="0"/>
      <w:marTop w:val="0"/>
      <w:marBottom w:val="0"/>
      <w:divBdr>
        <w:top w:val="none" w:sz="0" w:space="0" w:color="auto"/>
        <w:left w:val="none" w:sz="0" w:space="0" w:color="auto"/>
        <w:bottom w:val="none" w:sz="0" w:space="0" w:color="auto"/>
        <w:right w:val="none" w:sz="0" w:space="0" w:color="auto"/>
      </w:divBdr>
    </w:div>
    <w:div w:id="1896432862">
      <w:bodyDiv w:val="1"/>
      <w:marLeft w:val="0"/>
      <w:marRight w:val="0"/>
      <w:marTop w:val="0"/>
      <w:marBottom w:val="0"/>
      <w:divBdr>
        <w:top w:val="none" w:sz="0" w:space="0" w:color="auto"/>
        <w:left w:val="none" w:sz="0" w:space="0" w:color="auto"/>
        <w:bottom w:val="none" w:sz="0" w:space="0" w:color="auto"/>
        <w:right w:val="none" w:sz="0" w:space="0" w:color="auto"/>
      </w:divBdr>
    </w:div>
    <w:div w:id="1965890053">
      <w:bodyDiv w:val="1"/>
      <w:marLeft w:val="0"/>
      <w:marRight w:val="0"/>
      <w:marTop w:val="0"/>
      <w:marBottom w:val="0"/>
      <w:divBdr>
        <w:top w:val="none" w:sz="0" w:space="0" w:color="auto"/>
        <w:left w:val="none" w:sz="0" w:space="0" w:color="auto"/>
        <w:bottom w:val="none" w:sz="0" w:space="0" w:color="auto"/>
        <w:right w:val="none" w:sz="0" w:space="0" w:color="auto"/>
      </w:divBdr>
    </w:div>
    <w:div w:id="214106797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oleObject" Target="embeddings/oleObject1.bin"/><Relationship Id="rId11" Type="http://schemas.openxmlformats.org/officeDocument/2006/relationships/image" Target="media/image2.emf"/><Relationship Id="rId12" Type="http://schemas.openxmlformats.org/officeDocument/2006/relationships/oleObject" Target="embeddings/oleObject2.bin"/><Relationship Id="rId13" Type="http://schemas.openxmlformats.org/officeDocument/2006/relationships/image" Target="media/image3.emf"/><Relationship Id="rId14" Type="http://schemas.openxmlformats.org/officeDocument/2006/relationships/oleObject" Target="embeddings/oleObject3.bin"/><Relationship Id="rId15" Type="http://schemas.openxmlformats.org/officeDocument/2006/relationships/image" Target="media/image4.emf"/><Relationship Id="rId16" Type="http://schemas.openxmlformats.org/officeDocument/2006/relationships/oleObject" Target="embeddings/oleObject4.bin"/><Relationship Id="rId17" Type="http://schemas.openxmlformats.org/officeDocument/2006/relationships/image" Target="media/image5.emf"/><Relationship Id="rId18" Type="http://schemas.openxmlformats.org/officeDocument/2006/relationships/oleObject" Target="embeddings/oleObject5.bin"/><Relationship Id="rId19" Type="http://schemas.openxmlformats.org/officeDocument/2006/relationships/image" Target="media/image6.emf"/><Relationship Id="rId60" Type="http://schemas.openxmlformats.org/officeDocument/2006/relationships/image" Target="media/image27.emf"/><Relationship Id="rId61" Type="http://schemas.openxmlformats.org/officeDocument/2006/relationships/oleObject" Target="embeddings/oleObject26.bin"/><Relationship Id="rId62" Type="http://schemas.openxmlformats.org/officeDocument/2006/relationships/image" Target="media/image28.emf"/><Relationship Id="rId63" Type="http://schemas.openxmlformats.org/officeDocument/2006/relationships/oleObject" Target="embeddings/oleObject27.bin"/><Relationship Id="rId64" Type="http://schemas.openxmlformats.org/officeDocument/2006/relationships/image" Target="media/image29.emf"/><Relationship Id="rId65" Type="http://schemas.openxmlformats.org/officeDocument/2006/relationships/oleObject" Target="embeddings/oleObject28.bin"/><Relationship Id="rId66" Type="http://schemas.openxmlformats.org/officeDocument/2006/relationships/image" Target="media/image30.emf"/><Relationship Id="rId67" Type="http://schemas.openxmlformats.org/officeDocument/2006/relationships/oleObject" Target="embeddings/oleObject29.bin"/><Relationship Id="rId68" Type="http://schemas.openxmlformats.org/officeDocument/2006/relationships/image" Target="media/image31.emf"/><Relationship Id="rId69" Type="http://schemas.openxmlformats.org/officeDocument/2006/relationships/oleObject" Target="embeddings/oleObject30.bin"/><Relationship Id="rId120" Type="http://schemas.openxmlformats.org/officeDocument/2006/relationships/image" Target="media/image58.emf"/><Relationship Id="rId121" Type="http://schemas.openxmlformats.org/officeDocument/2006/relationships/oleObject" Target="embeddings/oleObject54.bin"/><Relationship Id="rId122" Type="http://schemas.openxmlformats.org/officeDocument/2006/relationships/image" Target="media/image59.emf"/><Relationship Id="rId123" Type="http://schemas.openxmlformats.org/officeDocument/2006/relationships/oleObject" Target="embeddings/oleObject55.bin"/><Relationship Id="rId124" Type="http://schemas.openxmlformats.org/officeDocument/2006/relationships/image" Target="media/image60.emf"/><Relationship Id="rId125" Type="http://schemas.openxmlformats.org/officeDocument/2006/relationships/oleObject" Target="embeddings/oleObject56.bin"/><Relationship Id="rId126" Type="http://schemas.openxmlformats.org/officeDocument/2006/relationships/image" Target="media/image61.emf"/><Relationship Id="rId127" Type="http://schemas.openxmlformats.org/officeDocument/2006/relationships/oleObject" Target="embeddings/oleObject57.bin"/><Relationship Id="rId128" Type="http://schemas.openxmlformats.org/officeDocument/2006/relationships/image" Target="media/image62.emf"/><Relationship Id="rId129" Type="http://schemas.openxmlformats.org/officeDocument/2006/relationships/oleObject" Target="embeddings/oleObject58.bin"/><Relationship Id="rId40" Type="http://schemas.openxmlformats.org/officeDocument/2006/relationships/oleObject" Target="embeddings/oleObject16.bin"/><Relationship Id="rId41" Type="http://schemas.openxmlformats.org/officeDocument/2006/relationships/image" Target="media/image17.emf"/><Relationship Id="rId42" Type="http://schemas.openxmlformats.org/officeDocument/2006/relationships/oleObject" Target="embeddings/oleObject17.bin"/><Relationship Id="rId90" Type="http://schemas.openxmlformats.org/officeDocument/2006/relationships/image" Target="media/image43.emf"/><Relationship Id="rId91" Type="http://schemas.openxmlformats.org/officeDocument/2006/relationships/oleObject" Target="embeddings/oleObject40.bin"/><Relationship Id="rId92" Type="http://schemas.openxmlformats.org/officeDocument/2006/relationships/image" Target="media/image44.emf"/><Relationship Id="rId93" Type="http://schemas.openxmlformats.org/officeDocument/2006/relationships/oleObject" Target="embeddings/oleObject41.bin"/><Relationship Id="rId94" Type="http://schemas.openxmlformats.org/officeDocument/2006/relationships/image" Target="media/image45.emf"/><Relationship Id="rId95" Type="http://schemas.openxmlformats.org/officeDocument/2006/relationships/oleObject" Target="embeddings/oleObject42.bin"/><Relationship Id="rId96" Type="http://schemas.openxmlformats.org/officeDocument/2006/relationships/image" Target="media/image46.png"/><Relationship Id="rId101" Type="http://schemas.openxmlformats.org/officeDocument/2006/relationships/image" Target="media/image49.emf"/><Relationship Id="rId102" Type="http://schemas.openxmlformats.org/officeDocument/2006/relationships/oleObject" Target="embeddings/oleObject45.bin"/><Relationship Id="rId103" Type="http://schemas.openxmlformats.org/officeDocument/2006/relationships/image" Target="media/image50.emf"/><Relationship Id="rId104" Type="http://schemas.openxmlformats.org/officeDocument/2006/relationships/oleObject" Target="embeddings/oleObject46.bin"/><Relationship Id="rId105" Type="http://schemas.openxmlformats.org/officeDocument/2006/relationships/image" Target="media/image51.emf"/><Relationship Id="rId106" Type="http://schemas.openxmlformats.org/officeDocument/2006/relationships/oleObject" Target="embeddings/oleObject47.bin"/><Relationship Id="rId107" Type="http://schemas.openxmlformats.org/officeDocument/2006/relationships/image" Target="media/image52.emf"/><Relationship Id="rId108" Type="http://schemas.openxmlformats.org/officeDocument/2006/relationships/oleObject" Target="embeddings/oleObject48.bin"/><Relationship Id="rId109" Type="http://schemas.openxmlformats.org/officeDocument/2006/relationships/image" Target="media/image53.emf"/><Relationship Id="rId97" Type="http://schemas.openxmlformats.org/officeDocument/2006/relationships/image" Target="media/image47.emf"/><Relationship Id="rId98" Type="http://schemas.openxmlformats.org/officeDocument/2006/relationships/oleObject" Target="embeddings/oleObject43.bin"/><Relationship Id="rId99" Type="http://schemas.openxmlformats.org/officeDocument/2006/relationships/image" Target="media/image48.emf"/><Relationship Id="rId43" Type="http://schemas.openxmlformats.org/officeDocument/2006/relationships/image" Target="media/image18.emf"/><Relationship Id="rId44" Type="http://schemas.openxmlformats.org/officeDocument/2006/relationships/oleObject" Target="embeddings/oleObject18.bin"/><Relationship Id="rId45" Type="http://schemas.openxmlformats.org/officeDocument/2006/relationships/image" Target="media/image19.emf"/><Relationship Id="rId46" Type="http://schemas.openxmlformats.org/officeDocument/2006/relationships/oleObject" Target="embeddings/oleObject19.bin"/><Relationship Id="rId47" Type="http://schemas.openxmlformats.org/officeDocument/2006/relationships/image" Target="media/image20.png"/><Relationship Id="rId48" Type="http://schemas.openxmlformats.org/officeDocument/2006/relationships/image" Target="media/image21.emf"/><Relationship Id="rId49" Type="http://schemas.openxmlformats.org/officeDocument/2006/relationships/oleObject" Target="embeddings/oleObject20.bin"/><Relationship Id="rId100" Type="http://schemas.openxmlformats.org/officeDocument/2006/relationships/oleObject" Target="embeddings/oleObject44.bin"/><Relationship Id="rId20" Type="http://schemas.openxmlformats.org/officeDocument/2006/relationships/oleObject" Target="embeddings/oleObject6.bin"/><Relationship Id="rId21" Type="http://schemas.openxmlformats.org/officeDocument/2006/relationships/image" Target="media/image7.emf"/><Relationship Id="rId22" Type="http://schemas.openxmlformats.org/officeDocument/2006/relationships/oleObject" Target="embeddings/oleObject7.bin"/><Relationship Id="rId70" Type="http://schemas.openxmlformats.org/officeDocument/2006/relationships/image" Target="media/image32.emf"/><Relationship Id="rId71" Type="http://schemas.openxmlformats.org/officeDocument/2006/relationships/oleObject" Target="embeddings/oleObject31.bin"/><Relationship Id="rId72" Type="http://schemas.openxmlformats.org/officeDocument/2006/relationships/image" Target="media/image33.emf"/><Relationship Id="rId73" Type="http://schemas.openxmlformats.org/officeDocument/2006/relationships/oleObject" Target="embeddings/oleObject32.bin"/><Relationship Id="rId74" Type="http://schemas.openxmlformats.org/officeDocument/2006/relationships/image" Target="media/image34.emf"/><Relationship Id="rId75" Type="http://schemas.openxmlformats.org/officeDocument/2006/relationships/oleObject" Target="embeddings/oleObject33.bin"/><Relationship Id="rId76" Type="http://schemas.openxmlformats.org/officeDocument/2006/relationships/image" Target="media/image35.emf"/><Relationship Id="rId77" Type="http://schemas.openxmlformats.org/officeDocument/2006/relationships/oleObject" Target="embeddings/oleObject34.bin"/><Relationship Id="rId78" Type="http://schemas.openxmlformats.org/officeDocument/2006/relationships/image" Target="media/image36.emf"/><Relationship Id="rId79" Type="http://schemas.openxmlformats.org/officeDocument/2006/relationships/oleObject" Target="embeddings/oleObject35.bin"/><Relationship Id="rId23" Type="http://schemas.openxmlformats.org/officeDocument/2006/relationships/image" Target="media/image8.emf"/><Relationship Id="rId24" Type="http://schemas.openxmlformats.org/officeDocument/2006/relationships/oleObject" Target="embeddings/oleObject8.bin"/><Relationship Id="rId25" Type="http://schemas.openxmlformats.org/officeDocument/2006/relationships/image" Target="media/image9.emf"/><Relationship Id="rId26" Type="http://schemas.openxmlformats.org/officeDocument/2006/relationships/oleObject" Target="embeddings/oleObject9.bin"/><Relationship Id="rId27" Type="http://schemas.openxmlformats.org/officeDocument/2006/relationships/image" Target="media/image10.emf"/><Relationship Id="rId28" Type="http://schemas.openxmlformats.org/officeDocument/2006/relationships/oleObject" Target="embeddings/oleObject10.bin"/><Relationship Id="rId29" Type="http://schemas.openxmlformats.org/officeDocument/2006/relationships/image" Target="media/image11.emf"/><Relationship Id="rId130" Type="http://schemas.openxmlformats.org/officeDocument/2006/relationships/image" Target="media/image63.emf"/><Relationship Id="rId131" Type="http://schemas.openxmlformats.org/officeDocument/2006/relationships/oleObject" Target="embeddings/oleObject59.bin"/><Relationship Id="rId132" Type="http://schemas.openxmlformats.org/officeDocument/2006/relationships/image" Target="media/image64.emf"/><Relationship Id="rId133" Type="http://schemas.openxmlformats.org/officeDocument/2006/relationships/oleObject" Target="embeddings/oleObject60.bin"/><Relationship Id="rId134" Type="http://schemas.openxmlformats.org/officeDocument/2006/relationships/image" Target="media/image65.emf"/><Relationship Id="rId135" Type="http://schemas.openxmlformats.org/officeDocument/2006/relationships/oleObject" Target="embeddings/oleObject61.bin"/><Relationship Id="rId136" Type="http://schemas.openxmlformats.org/officeDocument/2006/relationships/image" Target="media/image66.emf"/><Relationship Id="rId137" Type="http://schemas.openxmlformats.org/officeDocument/2006/relationships/oleObject" Target="embeddings/oleObject62.bin"/><Relationship Id="rId138" Type="http://schemas.openxmlformats.org/officeDocument/2006/relationships/image" Target="media/image67.emf"/><Relationship Id="rId139" Type="http://schemas.openxmlformats.org/officeDocument/2006/relationships/oleObject" Target="embeddings/oleObject63.bin"/><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50" Type="http://schemas.openxmlformats.org/officeDocument/2006/relationships/image" Target="media/image22.emf"/><Relationship Id="rId51" Type="http://schemas.openxmlformats.org/officeDocument/2006/relationships/oleObject" Target="embeddings/oleObject21.bin"/><Relationship Id="rId52" Type="http://schemas.openxmlformats.org/officeDocument/2006/relationships/image" Target="media/image23.emf"/><Relationship Id="rId53" Type="http://schemas.openxmlformats.org/officeDocument/2006/relationships/oleObject" Target="embeddings/oleObject22.bin"/><Relationship Id="rId54" Type="http://schemas.openxmlformats.org/officeDocument/2006/relationships/image" Target="media/image24.emf"/><Relationship Id="rId55" Type="http://schemas.openxmlformats.org/officeDocument/2006/relationships/oleObject" Target="embeddings/oleObject23.bin"/><Relationship Id="rId56" Type="http://schemas.openxmlformats.org/officeDocument/2006/relationships/image" Target="media/image25.emf"/><Relationship Id="rId57" Type="http://schemas.openxmlformats.org/officeDocument/2006/relationships/oleObject" Target="embeddings/oleObject24.bin"/><Relationship Id="rId58" Type="http://schemas.openxmlformats.org/officeDocument/2006/relationships/image" Target="media/image26.emf"/><Relationship Id="rId59" Type="http://schemas.openxmlformats.org/officeDocument/2006/relationships/oleObject" Target="embeddings/oleObject25.bin"/><Relationship Id="rId110" Type="http://schemas.openxmlformats.org/officeDocument/2006/relationships/oleObject" Target="embeddings/oleObject49.bin"/><Relationship Id="rId111" Type="http://schemas.openxmlformats.org/officeDocument/2006/relationships/image" Target="media/image54.emf"/><Relationship Id="rId112" Type="http://schemas.openxmlformats.org/officeDocument/2006/relationships/oleObject" Target="embeddings/oleObject50.bin"/><Relationship Id="rId113" Type="http://schemas.openxmlformats.org/officeDocument/2006/relationships/hyperlink" Target="https://fr.wikipedia.org/wiki/%C3%9F" TargetMode="External"/><Relationship Id="rId114" Type="http://schemas.openxmlformats.org/officeDocument/2006/relationships/image" Target="media/image55.emf"/><Relationship Id="rId115" Type="http://schemas.openxmlformats.org/officeDocument/2006/relationships/oleObject" Target="embeddings/oleObject51.bin"/><Relationship Id="rId116" Type="http://schemas.openxmlformats.org/officeDocument/2006/relationships/image" Target="media/image56.emf"/><Relationship Id="rId117" Type="http://schemas.openxmlformats.org/officeDocument/2006/relationships/oleObject" Target="embeddings/oleObject52.bin"/><Relationship Id="rId118" Type="http://schemas.openxmlformats.org/officeDocument/2006/relationships/image" Target="media/image57.emf"/><Relationship Id="rId119" Type="http://schemas.openxmlformats.org/officeDocument/2006/relationships/oleObject" Target="embeddings/oleObject53.bin"/><Relationship Id="rId30" Type="http://schemas.openxmlformats.org/officeDocument/2006/relationships/oleObject" Target="embeddings/oleObject11.bin"/><Relationship Id="rId31" Type="http://schemas.openxmlformats.org/officeDocument/2006/relationships/image" Target="media/image12.emf"/><Relationship Id="rId32" Type="http://schemas.openxmlformats.org/officeDocument/2006/relationships/oleObject" Target="embeddings/oleObject12.bin"/><Relationship Id="rId33" Type="http://schemas.openxmlformats.org/officeDocument/2006/relationships/image" Target="media/image13.emf"/><Relationship Id="rId34" Type="http://schemas.openxmlformats.org/officeDocument/2006/relationships/oleObject" Target="embeddings/oleObject13.bin"/><Relationship Id="rId35" Type="http://schemas.openxmlformats.org/officeDocument/2006/relationships/image" Target="media/image14.emf"/><Relationship Id="rId36" Type="http://schemas.openxmlformats.org/officeDocument/2006/relationships/oleObject" Target="embeddings/oleObject14.bin"/><Relationship Id="rId37" Type="http://schemas.openxmlformats.org/officeDocument/2006/relationships/image" Target="media/image15.emf"/><Relationship Id="rId38" Type="http://schemas.openxmlformats.org/officeDocument/2006/relationships/oleObject" Target="embeddings/oleObject15.bin"/><Relationship Id="rId39" Type="http://schemas.openxmlformats.org/officeDocument/2006/relationships/image" Target="media/image16.emf"/><Relationship Id="rId80" Type="http://schemas.openxmlformats.org/officeDocument/2006/relationships/image" Target="media/image37.emf"/><Relationship Id="rId81" Type="http://schemas.openxmlformats.org/officeDocument/2006/relationships/oleObject" Target="embeddings/oleObject36.bin"/><Relationship Id="rId82" Type="http://schemas.openxmlformats.org/officeDocument/2006/relationships/image" Target="media/image38.emf"/><Relationship Id="rId83" Type="http://schemas.openxmlformats.org/officeDocument/2006/relationships/oleObject" Target="embeddings/oleObject37.bin"/><Relationship Id="rId84" Type="http://schemas.openxmlformats.org/officeDocument/2006/relationships/image" Target="media/image39.png"/><Relationship Id="rId85" Type="http://schemas.openxmlformats.org/officeDocument/2006/relationships/image" Target="media/image40.png"/><Relationship Id="rId86" Type="http://schemas.openxmlformats.org/officeDocument/2006/relationships/image" Target="media/image41.emf"/><Relationship Id="rId87" Type="http://schemas.openxmlformats.org/officeDocument/2006/relationships/oleObject" Target="embeddings/oleObject38.bin"/><Relationship Id="rId88" Type="http://schemas.openxmlformats.org/officeDocument/2006/relationships/image" Target="media/image42.emf"/><Relationship Id="rId89" Type="http://schemas.openxmlformats.org/officeDocument/2006/relationships/oleObject" Target="embeddings/oleObject39.bin"/><Relationship Id="rId140" Type="http://schemas.openxmlformats.org/officeDocument/2006/relationships/image" Target="media/image68.emf"/><Relationship Id="rId141" Type="http://schemas.openxmlformats.org/officeDocument/2006/relationships/oleObject" Target="embeddings/oleObject64.bin"/><Relationship Id="rId142" Type="http://schemas.openxmlformats.org/officeDocument/2006/relationships/footer" Target="footer1.xml"/><Relationship Id="rId143" Type="http://schemas.openxmlformats.org/officeDocument/2006/relationships/fontTable" Target="fontTable.xml"/><Relationship Id="rId14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creativecommons.org/licenses/by-nc-sa/3.0/f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9CAB429F-66D3-4E41-8AD9-A3D29F21D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8</Pages>
  <Words>3788</Words>
  <Characters>21594</Characters>
  <Application>Microsoft Macintosh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Codage et typage</vt:lpstr>
    </vt:vector>
  </TitlesOfParts>
  <Company>Grumble &amp; Mumble</Company>
  <LinksUpToDate>false</LinksUpToDate>
  <CharactersWithSpaces>25332</CharactersWithSpaces>
  <SharedDoc>false</SharedDoc>
  <HLinks>
    <vt:vector size="6" baseType="variant">
      <vt:variant>
        <vt:i4>1966180</vt:i4>
      </vt:variant>
      <vt:variant>
        <vt:i4>3</vt:i4>
      </vt:variant>
      <vt:variant>
        <vt:i4>0</vt:i4>
      </vt:variant>
      <vt:variant>
        <vt:i4>5</vt:i4>
      </vt:variant>
      <vt:variant>
        <vt:lpwstr>https://creativecommons.org/licenses/by-nc-sa/3.0/fr/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Codage et typage</dc:title>
  <dc:subject/>
  <dc:creator>FredIsa Mandon</dc:creator>
  <cp:keywords/>
  <cp:lastModifiedBy>FredIsa Mandon</cp:lastModifiedBy>
  <cp:revision>32</cp:revision>
  <cp:lastPrinted>2013-10-02T18:12:00Z</cp:lastPrinted>
  <dcterms:created xsi:type="dcterms:W3CDTF">2019-09-23T08:49:00Z</dcterms:created>
  <dcterms:modified xsi:type="dcterms:W3CDTF">2019-11-04T14:01:00Z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ies>
</file>